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41" w:rsidRDefault="004A6B41" w:rsidP="00AA3C4F">
      <w:pPr>
        <w:ind w:leftChars="0" w:left="0"/>
        <w:jc w:val="center"/>
        <w:rPr>
          <w:rFonts w:ascii="??" w:hAnsi="??" w:cs="宋体"/>
          <w:b/>
          <w:bCs/>
          <w:color w:val="454545"/>
          <w:kern w:val="0"/>
          <w:sz w:val="32"/>
          <w:szCs w:val="32"/>
        </w:rPr>
      </w:pPr>
      <w:r w:rsidRPr="00E5137D">
        <w:rPr>
          <w:rFonts w:ascii="??" w:hAnsi="??" w:cs="宋体" w:hint="eastAsia"/>
          <w:b/>
          <w:bCs/>
          <w:color w:val="454545"/>
          <w:kern w:val="0"/>
          <w:sz w:val="32"/>
          <w:szCs w:val="32"/>
        </w:rPr>
        <w:t>财政部</w:t>
      </w:r>
      <w:r w:rsidRPr="00E5137D">
        <w:rPr>
          <w:rFonts w:ascii="??" w:hAnsi="??" w:cs="宋体"/>
          <w:b/>
          <w:bCs/>
          <w:color w:val="454545"/>
          <w:kern w:val="0"/>
          <w:sz w:val="32"/>
          <w:szCs w:val="32"/>
        </w:rPr>
        <w:t xml:space="preserve"> </w:t>
      </w:r>
      <w:r w:rsidRPr="00E5137D">
        <w:rPr>
          <w:rFonts w:ascii="??" w:hAnsi="??" w:cs="宋体" w:hint="eastAsia"/>
          <w:b/>
          <w:bCs/>
          <w:color w:val="454545"/>
          <w:kern w:val="0"/>
          <w:sz w:val="32"/>
          <w:szCs w:val="32"/>
        </w:rPr>
        <w:t>税务总局关于</w:t>
      </w:r>
      <w:r w:rsidRPr="00E5137D">
        <w:rPr>
          <w:rFonts w:ascii="??" w:hAnsi="??" w:cs="宋体"/>
          <w:b/>
          <w:bCs/>
          <w:color w:val="454545"/>
          <w:kern w:val="0"/>
          <w:sz w:val="32"/>
          <w:szCs w:val="32"/>
        </w:rPr>
        <w:t>2018</w:t>
      </w:r>
      <w:r w:rsidRPr="00E5137D">
        <w:rPr>
          <w:rFonts w:ascii="??" w:hAnsi="??" w:cs="宋体" w:hint="eastAsia"/>
          <w:b/>
          <w:bCs/>
          <w:color w:val="454545"/>
          <w:kern w:val="0"/>
          <w:sz w:val="32"/>
          <w:szCs w:val="32"/>
        </w:rPr>
        <w:t>年第四季度个人所得税减除费用</w:t>
      </w:r>
    </w:p>
    <w:p w:rsidR="004A6B41" w:rsidRDefault="004A6B41" w:rsidP="00AA3C4F">
      <w:pPr>
        <w:ind w:leftChars="0" w:left="0"/>
        <w:jc w:val="center"/>
      </w:pPr>
      <w:r w:rsidRPr="00E5137D">
        <w:rPr>
          <w:rFonts w:ascii="??" w:hAnsi="??" w:cs="宋体" w:hint="eastAsia"/>
          <w:b/>
          <w:bCs/>
          <w:color w:val="454545"/>
          <w:kern w:val="0"/>
          <w:sz w:val="32"/>
          <w:szCs w:val="32"/>
        </w:rPr>
        <w:t>和税率适用问题的通知</w:t>
      </w:r>
    </w:p>
    <w:p w:rsidR="004A6B41" w:rsidRDefault="004A6B41" w:rsidP="00E5137D">
      <w:pPr>
        <w:ind w:leftChars="0" w:left="0"/>
        <w:rPr>
          <w:rFonts w:ascii="??" w:hAnsi="??" w:cs="宋体"/>
          <w:b/>
          <w:bCs/>
          <w:color w:val="DF0000"/>
          <w:kern w:val="0"/>
          <w:sz w:val="18"/>
          <w:szCs w:val="18"/>
        </w:rPr>
      </w:pPr>
    </w:p>
    <w:p w:rsidR="004A6B41" w:rsidRPr="00AA3C4F" w:rsidRDefault="004A6B41" w:rsidP="00AA3C4F">
      <w:pPr>
        <w:ind w:leftChars="0" w:left="0"/>
        <w:jc w:val="center"/>
        <w:rPr>
          <w:sz w:val="28"/>
          <w:szCs w:val="28"/>
        </w:rPr>
      </w:pPr>
      <w:r w:rsidRPr="00AA3C4F">
        <w:rPr>
          <w:rFonts w:ascii="??" w:hAnsi="??" w:cs="宋体" w:hint="eastAsia"/>
          <w:b/>
          <w:bCs/>
          <w:color w:val="DF0000"/>
          <w:kern w:val="0"/>
          <w:sz w:val="28"/>
          <w:szCs w:val="28"/>
        </w:rPr>
        <w:t>财税〔</w:t>
      </w:r>
      <w:r w:rsidRPr="00AA3C4F">
        <w:rPr>
          <w:rFonts w:ascii="??" w:hAnsi="??" w:cs="宋体"/>
          <w:b/>
          <w:bCs/>
          <w:color w:val="DF0000"/>
          <w:kern w:val="0"/>
          <w:sz w:val="28"/>
          <w:szCs w:val="28"/>
        </w:rPr>
        <w:t>2018</w:t>
      </w:r>
      <w:r w:rsidRPr="00AA3C4F">
        <w:rPr>
          <w:rFonts w:ascii="??" w:hAnsi="??" w:cs="宋体" w:hint="eastAsia"/>
          <w:b/>
          <w:bCs/>
          <w:color w:val="DF0000"/>
          <w:kern w:val="0"/>
          <w:sz w:val="28"/>
          <w:szCs w:val="28"/>
        </w:rPr>
        <w:t>〕</w:t>
      </w:r>
      <w:r w:rsidRPr="00AA3C4F">
        <w:rPr>
          <w:rFonts w:ascii="??" w:hAnsi="??" w:cs="宋体"/>
          <w:b/>
          <w:bCs/>
          <w:color w:val="DF0000"/>
          <w:kern w:val="0"/>
          <w:sz w:val="28"/>
          <w:szCs w:val="28"/>
        </w:rPr>
        <w:t>98</w:t>
      </w:r>
      <w:r w:rsidRPr="00AA3C4F">
        <w:rPr>
          <w:rFonts w:ascii="??" w:hAnsi="??" w:cs="宋体" w:hint="eastAsia"/>
          <w:b/>
          <w:bCs/>
          <w:color w:val="DF0000"/>
          <w:kern w:val="0"/>
          <w:sz w:val="28"/>
          <w:szCs w:val="28"/>
        </w:rPr>
        <w:t>号</w:t>
      </w:r>
    </w:p>
    <w:p w:rsidR="004A6B41" w:rsidRDefault="004A6B41" w:rsidP="00AA3C4F">
      <w:pPr>
        <w:widowControl/>
        <w:adjustRightInd w:val="0"/>
        <w:snapToGrid w:val="0"/>
        <w:spacing w:line="360" w:lineRule="auto"/>
        <w:ind w:leftChars="0" w:left="0"/>
        <w:jc w:val="left"/>
        <w:rPr>
          <w:rFonts w:ascii="宋体" w:cs="宋体"/>
          <w:color w:val="000000"/>
          <w:kern w:val="0"/>
          <w:sz w:val="30"/>
          <w:szCs w:val="30"/>
        </w:rPr>
      </w:pP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各省、自治区、直辖市、计划单列市财政厅（局），国家税务总局各省、自治区、直辖市、计划单列市税务局，新疆生产建设兵团财政局：</w:t>
      </w: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 xml:space="preserve">　　根据第十三届全国人大常委会第五次会议审议通过的《全国人民代表大会常务委员会关于修改</w:t>
      </w:r>
      <w:r w:rsidRPr="00E5137D">
        <w:rPr>
          <w:rFonts w:ascii="宋体" w:hAnsi="宋体" w:cs="宋体"/>
          <w:color w:val="000000"/>
          <w:kern w:val="0"/>
          <w:sz w:val="30"/>
          <w:szCs w:val="30"/>
        </w:rPr>
        <w:t>&lt;</w:t>
      </w:r>
      <w:r w:rsidRPr="00E5137D">
        <w:rPr>
          <w:rFonts w:ascii="宋体" w:hAnsi="宋体" w:cs="宋体" w:hint="eastAsia"/>
          <w:color w:val="000000"/>
          <w:kern w:val="0"/>
          <w:sz w:val="30"/>
          <w:szCs w:val="30"/>
        </w:rPr>
        <w:t>中华人民共和国个人所得税法</w:t>
      </w:r>
      <w:r w:rsidRPr="00E5137D">
        <w:rPr>
          <w:rFonts w:ascii="宋体" w:hAnsi="宋体" w:cs="宋体"/>
          <w:color w:val="000000"/>
          <w:kern w:val="0"/>
          <w:sz w:val="30"/>
          <w:szCs w:val="30"/>
        </w:rPr>
        <w:t>&gt;</w:t>
      </w:r>
      <w:r w:rsidRPr="00E5137D">
        <w:rPr>
          <w:rFonts w:ascii="宋体" w:hAnsi="宋体" w:cs="宋体" w:hint="eastAsia"/>
          <w:color w:val="000000"/>
          <w:kern w:val="0"/>
          <w:sz w:val="30"/>
          <w:szCs w:val="30"/>
        </w:rPr>
        <w:t>的决定》，现就</w:t>
      </w:r>
      <w:r w:rsidRPr="00E5137D">
        <w:rPr>
          <w:rFonts w:ascii="宋体" w:hAnsi="宋体" w:cs="宋体"/>
          <w:color w:val="000000"/>
          <w:kern w:val="0"/>
          <w:sz w:val="30"/>
          <w:szCs w:val="30"/>
        </w:rPr>
        <w:t>2018</w:t>
      </w:r>
      <w:r w:rsidRPr="00E5137D">
        <w:rPr>
          <w:rFonts w:ascii="宋体" w:hAnsi="宋体" w:cs="宋体" w:hint="eastAsia"/>
          <w:color w:val="000000"/>
          <w:kern w:val="0"/>
          <w:sz w:val="30"/>
          <w:szCs w:val="30"/>
        </w:rPr>
        <w:t>年第四季度纳税人适用个人所得税减除费用和税率有关问题通知如下：</w:t>
      </w: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 xml:space="preserve">　　一、关于工资、薪金所得适用减除费用和税率问题</w:t>
      </w: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 xml:space="preserve">　　对纳税人在</w:t>
      </w:r>
      <w:r w:rsidRPr="00E5137D">
        <w:rPr>
          <w:rFonts w:ascii="宋体" w:hAnsi="宋体" w:cs="宋体"/>
          <w:color w:val="000000"/>
          <w:kern w:val="0"/>
          <w:sz w:val="30"/>
          <w:szCs w:val="30"/>
        </w:rPr>
        <w:t>2018</w:t>
      </w:r>
      <w:r w:rsidRPr="00E5137D">
        <w:rPr>
          <w:rFonts w:ascii="宋体" w:hAnsi="宋体" w:cs="宋体" w:hint="eastAsia"/>
          <w:color w:val="000000"/>
          <w:kern w:val="0"/>
          <w:sz w:val="30"/>
          <w:szCs w:val="30"/>
        </w:rPr>
        <w:t>年</w:t>
      </w:r>
      <w:r w:rsidRPr="00E5137D">
        <w:rPr>
          <w:rFonts w:ascii="宋体" w:hAnsi="宋体" w:cs="宋体"/>
          <w:color w:val="000000"/>
          <w:kern w:val="0"/>
          <w:sz w:val="30"/>
          <w:szCs w:val="30"/>
        </w:rPr>
        <w:t>10</w:t>
      </w:r>
      <w:r w:rsidRPr="00E5137D">
        <w:rPr>
          <w:rFonts w:ascii="宋体" w:hAnsi="宋体" w:cs="宋体" w:hint="eastAsia"/>
          <w:color w:val="000000"/>
          <w:kern w:val="0"/>
          <w:sz w:val="30"/>
          <w:szCs w:val="30"/>
        </w:rPr>
        <w:t>月</w:t>
      </w:r>
      <w:r w:rsidRPr="00E5137D">
        <w:rPr>
          <w:rFonts w:ascii="宋体" w:hAnsi="宋体" w:cs="宋体"/>
          <w:color w:val="000000"/>
          <w:kern w:val="0"/>
          <w:sz w:val="30"/>
          <w:szCs w:val="30"/>
        </w:rPr>
        <w:t>1</w:t>
      </w:r>
      <w:r w:rsidRPr="00E5137D">
        <w:rPr>
          <w:rFonts w:ascii="宋体" w:hAnsi="宋体" w:cs="宋体" w:hint="eastAsia"/>
          <w:color w:val="000000"/>
          <w:kern w:val="0"/>
          <w:sz w:val="30"/>
          <w:szCs w:val="30"/>
        </w:rPr>
        <w:t>日（含）后实际取得的工资、薪金所得，减除费用统一按照</w:t>
      </w:r>
      <w:r w:rsidRPr="00E5137D">
        <w:rPr>
          <w:rFonts w:ascii="宋体" w:hAnsi="宋体" w:cs="宋体"/>
          <w:color w:val="000000"/>
          <w:kern w:val="0"/>
          <w:sz w:val="30"/>
          <w:szCs w:val="30"/>
        </w:rPr>
        <w:t>5000</w:t>
      </w:r>
      <w:r w:rsidRPr="00E5137D">
        <w:rPr>
          <w:rFonts w:ascii="宋体" w:hAnsi="宋体" w:cs="宋体" w:hint="eastAsia"/>
          <w:color w:val="000000"/>
          <w:kern w:val="0"/>
          <w:sz w:val="30"/>
          <w:szCs w:val="30"/>
        </w:rPr>
        <w:t>元</w:t>
      </w:r>
      <w:r w:rsidRPr="00E5137D">
        <w:rPr>
          <w:rFonts w:ascii="宋体" w:hAnsi="宋体" w:cs="宋体"/>
          <w:color w:val="000000"/>
          <w:kern w:val="0"/>
          <w:sz w:val="30"/>
          <w:szCs w:val="30"/>
        </w:rPr>
        <w:t>/</w:t>
      </w:r>
      <w:r w:rsidRPr="00E5137D">
        <w:rPr>
          <w:rFonts w:ascii="宋体" w:hAnsi="宋体" w:cs="宋体" w:hint="eastAsia"/>
          <w:color w:val="000000"/>
          <w:kern w:val="0"/>
          <w:sz w:val="30"/>
          <w:szCs w:val="30"/>
        </w:rPr>
        <w:t>月执行，并按照本通知所附个人所得税税率表一计算应纳税额。对纳税人在</w:t>
      </w:r>
      <w:r w:rsidRPr="00E5137D">
        <w:rPr>
          <w:rFonts w:ascii="宋体" w:hAnsi="宋体" w:cs="宋体"/>
          <w:color w:val="000000"/>
          <w:kern w:val="0"/>
          <w:sz w:val="30"/>
          <w:szCs w:val="30"/>
        </w:rPr>
        <w:t>2018</w:t>
      </w:r>
      <w:r w:rsidRPr="00E5137D">
        <w:rPr>
          <w:rFonts w:ascii="宋体" w:hAnsi="宋体" w:cs="宋体" w:hint="eastAsia"/>
          <w:color w:val="000000"/>
          <w:kern w:val="0"/>
          <w:sz w:val="30"/>
          <w:szCs w:val="30"/>
        </w:rPr>
        <w:t>年</w:t>
      </w:r>
      <w:r w:rsidRPr="00E5137D">
        <w:rPr>
          <w:rFonts w:ascii="宋体" w:hAnsi="宋体" w:cs="宋体"/>
          <w:color w:val="000000"/>
          <w:kern w:val="0"/>
          <w:sz w:val="30"/>
          <w:szCs w:val="30"/>
        </w:rPr>
        <w:t>9</w:t>
      </w:r>
      <w:r w:rsidRPr="00E5137D">
        <w:rPr>
          <w:rFonts w:ascii="宋体" w:hAnsi="宋体" w:cs="宋体" w:hint="eastAsia"/>
          <w:color w:val="000000"/>
          <w:kern w:val="0"/>
          <w:sz w:val="30"/>
          <w:szCs w:val="30"/>
        </w:rPr>
        <w:t>月</w:t>
      </w:r>
      <w:r w:rsidRPr="00E5137D">
        <w:rPr>
          <w:rFonts w:ascii="宋体" w:hAnsi="宋体" w:cs="宋体"/>
          <w:color w:val="000000"/>
          <w:kern w:val="0"/>
          <w:sz w:val="30"/>
          <w:szCs w:val="30"/>
        </w:rPr>
        <w:t>30</w:t>
      </w:r>
      <w:r w:rsidRPr="00E5137D">
        <w:rPr>
          <w:rFonts w:ascii="宋体" w:hAnsi="宋体" w:cs="宋体" w:hint="eastAsia"/>
          <w:color w:val="000000"/>
          <w:kern w:val="0"/>
          <w:sz w:val="30"/>
          <w:szCs w:val="30"/>
        </w:rPr>
        <w:t>日（含）前实际取得的工资、薪金所得，减除费用按照税法修改前规定执行。</w:t>
      </w: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 xml:space="preserve">　　二、关于个体工商户业主、个人独资企业和合伙企业自然人投资者、企事业单位承包承租经营者的生产经营所得计税方法问题</w:t>
      </w: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 xml:space="preserve">　　（一）对个体工商户业主、个人独资企业和合伙企业自然人投资者、企事业单位承包承租经营者</w:t>
      </w:r>
      <w:r w:rsidRPr="00E5137D">
        <w:rPr>
          <w:rFonts w:ascii="宋体" w:hAnsi="宋体" w:cs="宋体"/>
          <w:color w:val="000000"/>
          <w:kern w:val="0"/>
          <w:sz w:val="30"/>
          <w:szCs w:val="30"/>
        </w:rPr>
        <w:t>2018</w:t>
      </w:r>
      <w:r w:rsidRPr="00E5137D">
        <w:rPr>
          <w:rFonts w:ascii="宋体" w:hAnsi="宋体" w:cs="宋体" w:hint="eastAsia"/>
          <w:color w:val="000000"/>
          <w:kern w:val="0"/>
          <w:sz w:val="30"/>
          <w:szCs w:val="30"/>
        </w:rPr>
        <w:t>年第四季度取得的生产经营所得，减除费用按照</w:t>
      </w:r>
      <w:r w:rsidRPr="00E5137D">
        <w:rPr>
          <w:rFonts w:ascii="宋体" w:hAnsi="宋体" w:cs="宋体"/>
          <w:color w:val="000000"/>
          <w:kern w:val="0"/>
          <w:sz w:val="30"/>
          <w:szCs w:val="30"/>
        </w:rPr>
        <w:t>5000</w:t>
      </w:r>
      <w:r w:rsidRPr="00E5137D">
        <w:rPr>
          <w:rFonts w:ascii="宋体" w:hAnsi="宋体" w:cs="宋体" w:hint="eastAsia"/>
          <w:color w:val="000000"/>
          <w:kern w:val="0"/>
          <w:sz w:val="30"/>
          <w:szCs w:val="30"/>
        </w:rPr>
        <w:t>元</w:t>
      </w:r>
      <w:r w:rsidRPr="00E5137D">
        <w:rPr>
          <w:rFonts w:ascii="宋体" w:hAnsi="宋体" w:cs="宋体"/>
          <w:color w:val="000000"/>
          <w:kern w:val="0"/>
          <w:sz w:val="30"/>
          <w:szCs w:val="30"/>
        </w:rPr>
        <w:t>/</w:t>
      </w:r>
      <w:r w:rsidRPr="00E5137D">
        <w:rPr>
          <w:rFonts w:ascii="宋体" w:hAnsi="宋体" w:cs="宋体" w:hint="eastAsia"/>
          <w:color w:val="000000"/>
          <w:kern w:val="0"/>
          <w:sz w:val="30"/>
          <w:szCs w:val="30"/>
        </w:rPr>
        <w:t>月执行，前三季度减除费用按照</w:t>
      </w:r>
      <w:r w:rsidRPr="00E5137D">
        <w:rPr>
          <w:rFonts w:ascii="宋体" w:hAnsi="宋体" w:cs="宋体"/>
          <w:color w:val="000000"/>
          <w:kern w:val="0"/>
          <w:sz w:val="30"/>
          <w:szCs w:val="30"/>
        </w:rPr>
        <w:t>3500</w:t>
      </w:r>
      <w:r w:rsidRPr="00E5137D">
        <w:rPr>
          <w:rFonts w:ascii="宋体" w:hAnsi="宋体" w:cs="宋体" w:hint="eastAsia"/>
          <w:color w:val="000000"/>
          <w:kern w:val="0"/>
          <w:sz w:val="30"/>
          <w:szCs w:val="30"/>
        </w:rPr>
        <w:t>元</w:t>
      </w:r>
      <w:r w:rsidRPr="00E5137D">
        <w:rPr>
          <w:rFonts w:ascii="宋体" w:hAnsi="宋体" w:cs="宋体"/>
          <w:color w:val="000000"/>
          <w:kern w:val="0"/>
          <w:sz w:val="30"/>
          <w:szCs w:val="30"/>
        </w:rPr>
        <w:t>/</w:t>
      </w:r>
      <w:r w:rsidRPr="00E5137D">
        <w:rPr>
          <w:rFonts w:ascii="宋体" w:hAnsi="宋体" w:cs="宋体" w:hint="eastAsia"/>
          <w:color w:val="000000"/>
          <w:kern w:val="0"/>
          <w:sz w:val="30"/>
          <w:szCs w:val="30"/>
        </w:rPr>
        <w:t>月执行。</w:t>
      </w: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 xml:space="preserve">　　（二）对个体工商户业主、个人独资企业和合伙企业自然人投资者、企事业单位承包承租经营者</w:t>
      </w:r>
      <w:r w:rsidRPr="00E5137D">
        <w:rPr>
          <w:rFonts w:ascii="宋体" w:hAnsi="宋体" w:cs="宋体"/>
          <w:color w:val="000000"/>
          <w:kern w:val="0"/>
          <w:sz w:val="30"/>
          <w:szCs w:val="30"/>
        </w:rPr>
        <w:t>2018</w:t>
      </w:r>
      <w:r w:rsidRPr="00E5137D">
        <w:rPr>
          <w:rFonts w:ascii="宋体" w:hAnsi="宋体" w:cs="宋体" w:hint="eastAsia"/>
          <w:color w:val="000000"/>
          <w:kern w:val="0"/>
          <w:sz w:val="30"/>
          <w:szCs w:val="30"/>
        </w:rPr>
        <w:t>年取得的生产经营所得，用全年应纳税所得额分别计算应纳前三季度税额和应纳第四季度税额，其中应纳前三季度税额按照税法修改前规定的税率和前三季度实际经营月份的权重计算，应纳第四季度税额按照本通知所附个人所得税税率表二（以下称税法修改后规定的税率）和第四季度实际经营月份的权重计算。具体计算方法：</w:t>
      </w: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 xml:space="preserve">　　</w:t>
      </w:r>
      <w:r w:rsidRPr="00E5137D">
        <w:rPr>
          <w:rFonts w:ascii="宋体" w:hAnsi="宋体" w:cs="宋体"/>
          <w:color w:val="000000"/>
          <w:kern w:val="0"/>
          <w:sz w:val="30"/>
          <w:szCs w:val="30"/>
        </w:rPr>
        <w:t>1.</w:t>
      </w:r>
      <w:r w:rsidRPr="00E5137D">
        <w:rPr>
          <w:rFonts w:ascii="宋体" w:hAnsi="宋体" w:cs="宋体" w:hint="eastAsia"/>
          <w:color w:val="000000"/>
          <w:kern w:val="0"/>
          <w:sz w:val="30"/>
          <w:szCs w:val="30"/>
        </w:rPr>
        <w:t>月（季）度预缴税款的计算。</w:t>
      </w: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 xml:space="preserve">　　本期应缴税额</w:t>
      </w:r>
      <w:r w:rsidRPr="00E5137D">
        <w:rPr>
          <w:rFonts w:ascii="宋体" w:hAnsi="宋体" w:cs="宋体"/>
          <w:color w:val="000000"/>
          <w:kern w:val="0"/>
          <w:sz w:val="30"/>
          <w:szCs w:val="30"/>
        </w:rPr>
        <w:t>=</w:t>
      </w:r>
      <w:r w:rsidRPr="00E5137D">
        <w:rPr>
          <w:rFonts w:ascii="宋体" w:hAnsi="宋体" w:cs="宋体" w:hint="eastAsia"/>
          <w:color w:val="000000"/>
          <w:kern w:val="0"/>
          <w:sz w:val="30"/>
          <w:szCs w:val="30"/>
        </w:rPr>
        <w:t>累计应纳税额</w:t>
      </w:r>
      <w:r w:rsidRPr="00E5137D">
        <w:rPr>
          <w:rFonts w:ascii="宋体" w:cs="宋体"/>
          <w:color w:val="000000"/>
          <w:kern w:val="0"/>
          <w:sz w:val="30"/>
          <w:szCs w:val="30"/>
        </w:rPr>
        <w:t>-</w:t>
      </w:r>
      <w:r w:rsidRPr="00E5137D">
        <w:rPr>
          <w:rFonts w:ascii="宋体" w:hAnsi="宋体" w:cs="宋体" w:hint="eastAsia"/>
          <w:color w:val="000000"/>
          <w:kern w:val="0"/>
          <w:sz w:val="30"/>
          <w:szCs w:val="30"/>
        </w:rPr>
        <w:t>累计已缴税额</w:t>
      </w: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 xml:space="preserve">　　累计应纳税额</w:t>
      </w:r>
      <w:r w:rsidRPr="00E5137D">
        <w:rPr>
          <w:rFonts w:ascii="宋体" w:hAnsi="宋体" w:cs="宋体"/>
          <w:color w:val="000000"/>
          <w:kern w:val="0"/>
          <w:sz w:val="30"/>
          <w:szCs w:val="30"/>
        </w:rPr>
        <w:t>=</w:t>
      </w:r>
      <w:r w:rsidRPr="00E5137D">
        <w:rPr>
          <w:rFonts w:ascii="宋体" w:hAnsi="宋体" w:cs="宋体" w:hint="eastAsia"/>
          <w:color w:val="000000"/>
          <w:kern w:val="0"/>
          <w:sz w:val="30"/>
          <w:szCs w:val="30"/>
        </w:rPr>
        <w:t>应纳</w:t>
      </w:r>
      <w:r w:rsidRPr="00E5137D">
        <w:rPr>
          <w:rFonts w:ascii="宋体" w:hAnsi="宋体" w:cs="宋体"/>
          <w:color w:val="000000"/>
          <w:kern w:val="0"/>
          <w:sz w:val="30"/>
          <w:szCs w:val="30"/>
        </w:rPr>
        <w:t>10</w:t>
      </w:r>
      <w:r w:rsidRPr="00E5137D">
        <w:rPr>
          <w:rFonts w:ascii="宋体" w:hAnsi="宋体" w:cs="宋体" w:hint="eastAsia"/>
          <w:color w:val="000000"/>
          <w:kern w:val="0"/>
          <w:sz w:val="30"/>
          <w:szCs w:val="30"/>
        </w:rPr>
        <w:t>月</w:t>
      </w:r>
      <w:r w:rsidRPr="00E5137D">
        <w:rPr>
          <w:rFonts w:ascii="宋体" w:hAnsi="宋体" w:cs="宋体"/>
          <w:color w:val="000000"/>
          <w:kern w:val="0"/>
          <w:sz w:val="30"/>
          <w:szCs w:val="30"/>
        </w:rPr>
        <w:t>1</w:t>
      </w:r>
      <w:r w:rsidRPr="00E5137D">
        <w:rPr>
          <w:rFonts w:ascii="宋体" w:hAnsi="宋体" w:cs="宋体" w:hint="eastAsia"/>
          <w:color w:val="000000"/>
          <w:kern w:val="0"/>
          <w:sz w:val="30"/>
          <w:szCs w:val="30"/>
        </w:rPr>
        <w:t>日以前税额</w:t>
      </w:r>
      <w:r w:rsidRPr="00E5137D">
        <w:rPr>
          <w:rFonts w:ascii="宋体" w:hAnsi="宋体" w:cs="宋体"/>
          <w:color w:val="000000"/>
          <w:kern w:val="0"/>
          <w:sz w:val="30"/>
          <w:szCs w:val="30"/>
        </w:rPr>
        <w:t>+</w:t>
      </w:r>
      <w:r w:rsidRPr="00E5137D">
        <w:rPr>
          <w:rFonts w:ascii="宋体" w:hAnsi="宋体" w:cs="宋体" w:hint="eastAsia"/>
          <w:color w:val="000000"/>
          <w:kern w:val="0"/>
          <w:sz w:val="30"/>
          <w:szCs w:val="30"/>
        </w:rPr>
        <w:t>应纳</w:t>
      </w:r>
      <w:r w:rsidRPr="00E5137D">
        <w:rPr>
          <w:rFonts w:ascii="宋体" w:hAnsi="宋体" w:cs="宋体"/>
          <w:color w:val="000000"/>
          <w:kern w:val="0"/>
          <w:sz w:val="30"/>
          <w:szCs w:val="30"/>
        </w:rPr>
        <w:t>10</w:t>
      </w:r>
      <w:r w:rsidRPr="00E5137D">
        <w:rPr>
          <w:rFonts w:ascii="宋体" w:hAnsi="宋体" w:cs="宋体" w:hint="eastAsia"/>
          <w:color w:val="000000"/>
          <w:kern w:val="0"/>
          <w:sz w:val="30"/>
          <w:szCs w:val="30"/>
        </w:rPr>
        <w:t>月</w:t>
      </w:r>
      <w:r w:rsidRPr="00E5137D">
        <w:rPr>
          <w:rFonts w:ascii="宋体" w:hAnsi="宋体" w:cs="宋体"/>
          <w:color w:val="000000"/>
          <w:kern w:val="0"/>
          <w:sz w:val="30"/>
          <w:szCs w:val="30"/>
        </w:rPr>
        <w:t>1</w:t>
      </w:r>
      <w:r w:rsidRPr="00E5137D">
        <w:rPr>
          <w:rFonts w:ascii="宋体" w:hAnsi="宋体" w:cs="宋体" w:hint="eastAsia"/>
          <w:color w:val="000000"/>
          <w:kern w:val="0"/>
          <w:sz w:val="30"/>
          <w:szCs w:val="30"/>
        </w:rPr>
        <w:t>日以后税额</w:t>
      </w: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 xml:space="preserve">　　应纳</w:t>
      </w:r>
      <w:r w:rsidRPr="00E5137D">
        <w:rPr>
          <w:rFonts w:ascii="宋体" w:hAnsi="宋体" w:cs="宋体"/>
          <w:color w:val="000000"/>
          <w:kern w:val="0"/>
          <w:sz w:val="30"/>
          <w:szCs w:val="30"/>
        </w:rPr>
        <w:t>10</w:t>
      </w:r>
      <w:r w:rsidRPr="00E5137D">
        <w:rPr>
          <w:rFonts w:ascii="宋体" w:hAnsi="宋体" w:cs="宋体" w:hint="eastAsia"/>
          <w:color w:val="000000"/>
          <w:kern w:val="0"/>
          <w:sz w:val="30"/>
          <w:szCs w:val="30"/>
        </w:rPr>
        <w:t>月</w:t>
      </w:r>
      <w:r w:rsidRPr="00E5137D">
        <w:rPr>
          <w:rFonts w:ascii="宋体" w:hAnsi="宋体" w:cs="宋体"/>
          <w:color w:val="000000"/>
          <w:kern w:val="0"/>
          <w:sz w:val="30"/>
          <w:szCs w:val="30"/>
        </w:rPr>
        <w:t>1</w:t>
      </w:r>
      <w:r w:rsidRPr="00E5137D">
        <w:rPr>
          <w:rFonts w:ascii="宋体" w:hAnsi="宋体" w:cs="宋体" w:hint="eastAsia"/>
          <w:color w:val="000000"/>
          <w:kern w:val="0"/>
          <w:sz w:val="30"/>
          <w:szCs w:val="30"/>
        </w:rPr>
        <w:t>日以前税额</w:t>
      </w:r>
      <w:r w:rsidRPr="00E5137D">
        <w:rPr>
          <w:rFonts w:ascii="宋体" w:hAnsi="宋体" w:cs="宋体"/>
          <w:color w:val="000000"/>
          <w:kern w:val="0"/>
          <w:sz w:val="30"/>
          <w:szCs w:val="30"/>
        </w:rPr>
        <w:t>=</w:t>
      </w:r>
      <w:r w:rsidRPr="00E5137D">
        <w:rPr>
          <w:rFonts w:ascii="宋体" w:hAnsi="宋体" w:cs="宋体" w:hint="eastAsia"/>
          <w:color w:val="000000"/>
          <w:kern w:val="0"/>
          <w:sz w:val="30"/>
          <w:szCs w:val="30"/>
        </w:rPr>
        <w:t>（累计应纳税所得额×税法修改前规定的税率</w:t>
      </w:r>
      <w:r w:rsidRPr="00E5137D">
        <w:rPr>
          <w:rFonts w:ascii="宋体" w:cs="宋体"/>
          <w:color w:val="000000"/>
          <w:kern w:val="0"/>
          <w:sz w:val="30"/>
          <w:szCs w:val="30"/>
        </w:rPr>
        <w:t>-</w:t>
      </w:r>
      <w:r w:rsidRPr="00E5137D">
        <w:rPr>
          <w:rFonts w:ascii="宋体" w:hAnsi="宋体" w:cs="宋体" w:hint="eastAsia"/>
          <w:color w:val="000000"/>
          <w:kern w:val="0"/>
          <w:sz w:val="30"/>
          <w:szCs w:val="30"/>
        </w:rPr>
        <w:t>税法修改前规定的速算扣除数）×</w:t>
      </w:r>
      <w:r w:rsidRPr="00E5137D">
        <w:rPr>
          <w:rFonts w:ascii="宋体" w:hAnsi="宋体" w:cs="宋体"/>
          <w:color w:val="000000"/>
          <w:kern w:val="0"/>
          <w:sz w:val="30"/>
          <w:szCs w:val="30"/>
        </w:rPr>
        <w:t>10</w:t>
      </w:r>
      <w:r w:rsidRPr="00E5137D">
        <w:rPr>
          <w:rFonts w:ascii="宋体" w:hAnsi="宋体" w:cs="宋体" w:hint="eastAsia"/>
          <w:color w:val="000000"/>
          <w:kern w:val="0"/>
          <w:sz w:val="30"/>
          <w:szCs w:val="30"/>
        </w:rPr>
        <w:t>月</w:t>
      </w:r>
      <w:r w:rsidRPr="00E5137D">
        <w:rPr>
          <w:rFonts w:ascii="宋体" w:hAnsi="宋体" w:cs="宋体"/>
          <w:color w:val="000000"/>
          <w:kern w:val="0"/>
          <w:sz w:val="30"/>
          <w:szCs w:val="30"/>
        </w:rPr>
        <w:t>1</w:t>
      </w:r>
      <w:r w:rsidRPr="00E5137D">
        <w:rPr>
          <w:rFonts w:ascii="宋体" w:hAnsi="宋体" w:cs="宋体" w:hint="eastAsia"/>
          <w:color w:val="000000"/>
          <w:kern w:val="0"/>
          <w:sz w:val="30"/>
          <w:szCs w:val="30"/>
        </w:rPr>
        <w:t>日以前实际经营月份数÷累计实际经营月份数</w:t>
      </w: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 xml:space="preserve">　　应纳</w:t>
      </w:r>
      <w:r w:rsidRPr="00E5137D">
        <w:rPr>
          <w:rFonts w:ascii="宋体" w:hAnsi="宋体" w:cs="宋体"/>
          <w:color w:val="000000"/>
          <w:kern w:val="0"/>
          <w:sz w:val="30"/>
          <w:szCs w:val="30"/>
        </w:rPr>
        <w:t>10</w:t>
      </w:r>
      <w:r w:rsidRPr="00E5137D">
        <w:rPr>
          <w:rFonts w:ascii="宋体" w:hAnsi="宋体" w:cs="宋体" w:hint="eastAsia"/>
          <w:color w:val="000000"/>
          <w:kern w:val="0"/>
          <w:sz w:val="30"/>
          <w:szCs w:val="30"/>
        </w:rPr>
        <w:t>月</w:t>
      </w:r>
      <w:r w:rsidRPr="00E5137D">
        <w:rPr>
          <w:rFonts w:ascii="宋体" w:hAnsi="宋体" w:cs="宋体"/>
          <w:color w:val="000000"/>
          <w:kern w:val="0"/>
          <w:sz w:val="30"/>
          <w:szCs w:val="30"/>
        </w:rPr>
        <w:t>1</w:t>
      </w:r>
      <w:r w:rsidRPr="00E5137D">
        <w:rPr>
          <w:rFonts w:ascii="宋体" w:hAnsi="宋体" w:cs="宋体" w:hint="eastAsia"/>
          <w:color w:val="000000"/>
          <w:kern w:val="0"/>
          <w:sz w:val="30"/>
          <w:szCs w:val="30"/>
        </w:rPr>
        <w:t>日以后税额</w:t>
      </w:r>
      <w:r w:rsidRPr="00E5137D">
        <w:rPr>
          <w:rFonts w:ascii="宋体" w:hAnsi="宋体" w:cs="宋体"/>
          <w:color w:val="000000"/>
          <w:kern w:val="0"/>
          <w:sz w:val="30"/>
          <w:szCs w:val="30"/>
        </w:rPr>
        <w:t>=</w:t>
      </w:r>
      <w:r w:rsidRPr="00E5137D">
        <w:rPr>
          <w:rFonts w:ascii="宋体" w:hAnsi="宋体" w:cs="宋体" w:hint="eastAsia"/>
          <w:color w:val="000000"/>
          <w:kern w:val="0"/>
          <w:sz w:val="30"/>
          <w:szCs w:val="30"/>
        </w:rPr>
        <w:t>（累计应纳税所得额×税法修改后规定的税率</w:t>
      </w:r>
      <w:r w:rsidRPr="00E5137D">
        <w:rPr>
          <w:rFonts w:ascii="宋体" w:cs="宋体"/>
          <w:color w:val="000000"/>
          <w:kern w:val="0"/>
          <w:sz w:val="30"/>
          <w:szCs w:val="30"/>
        </w:rPr>
        <w:t>-</w:t>
      </w:r>
      <w:r w:rsidRPr="00E5137D">
        <w:rPr>
          <w:rFonts w:ascii="宋体" w:hAnsi="宋体" w:cs="宋体" w:hint="eastAsia"/>
          <w:color w:val="000000"/>
          <w:kern w:val="0"/>
          <w:sz w:val="30"/>
          <w:szCs w:val="30"/>
        </w:rPr>
        <w:t>税法修改后规定的速算扣除数）×</w:t>
      </w:r>
      <w:r w:rsidRPr="00E5137D">
        <w:rPr>
          <w:rFonts w:ascii="宋体" w:hAnsi="宋体" w:cs="宋体"/>
          <w:color w:val="000000"/>
          <w:kern w:val="0"/>
          <w:sz w:val="30"/>
          <w:szCs w:val="30"/>
        </w:rPr>
        <w:t>10</w:t>
      </w:r>
      <w:r w:rsidRPr="00E5137D">
        <w:rPr>
          <w:rFonts w:ascii="宋体" w:hAnsi="宋体" w:cs="宋体" w:hint="eastAsia"/>
          <w:color w:val="000000"/>
          <w:kern w:val="0"/>
          <w:sz w:val="30"/>
          <w:szCs w:val="30"/>
        </w:rPr>
        <w:t>月</w:t>
      </w:r>
      <w:r w:rsidRPr="00E5137D">
        <w:rPr>
          <w:rFonts w:ascii="宋体" w:hAnsi="宋体" w:cs="宋体"/>
          <w:color w:val="000000"/>
          <w:kern w:val="0"/>
          <w:sz w:val="30"/>
          <w:szCs w:val="30"/>
        </w:rPr>
        <w:t>1</w:t>
      </w:r>
      <w:r w:rsidRPr="00E5137D">
        <w:rPr>
          <w:rFonts w:ascii="宋体" w:hAnsi="宋体" w:cs="宋体" w:hint="eastAsia"/>
          <w:color w:val="000000"/>
          <w:kern w:val="0"/>
          <w:sz w:val="30"/>
          <w:szCs w:val="30"/>
        </w:rPr>
        <w:t>日以后实际经营月份数÷累计实际经营月份数</w:t>
      </w: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 xml:space="preserve">　　</w:t>
      </w:r>
      <w:r w:rsidRPr="00E5137D">
        <w:rPr>
          <w:rFonts w:ascii="宋体" w:hAnsi="宋体" w:cs="宋体"/>
          <w:color w:val="000000"/>
          <w:kern w:val="0"/>
          <w:sz w:val="30"/>
          <w:szCs w:val="30"/>
        </w:rPr>
        <w:t>2.</w:t>
      </w:r>
      <w:r w:rsidRPr="00E5137D">
        <w:rPr>
          <w:rFonts w:ascii="宋体" w:hAnsi="宋体" w:cs="宋体" w:hint="eastAsia"/>
          <w:color w:val="000000"/>
          <w:kern w:val="0"/>
          <w:sz w:val="30"/>
          <w:szCs w:val="30"/>
        </w:rPr>
        <w:t>年度汇算清缴税款的计算。</w:t>
      </w: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 xml:space="preserve">　　汇缴应补退税额</w:t>
      </w:r>
      <w:r w:rsidRPr="00E5137D">
        <w:rPr>
          <w:rFonts w:ascii="宋体" w:hAnsi="宋体" w:cs="宋体"/>
          <w:color w:val="000000"/>
          <w:kern w:val="0"/>
          <w:sz w:val="30"/>
          <w:szCs w:val="30"/>
        </w:rPr>
        <w:t>=</w:t>
      </w:r>
      <w:r w:rsidRPr="00E5137D">
        <w:rPr>
          <w:rFonts w:ascii="宋体" w:hAnsi="宋体" w:cs="宋体" w:hint="eastAsia"/>
          <w:color w:val="000000"/>
          <w:kern w:val="0"/>
          <w:sz w:val="30"/>
          <w:szCs w:val="30"/>
        </w:rPr>
        <w:t>全年应纳税额</w:t>
      </w:r>
      <w:r w:rsidRPr="00E5137D">
        <w:rPr>
          <w:rFonts w:ascii="宋体" w:cs="宋体"/>
          <w:color w:val="000000"/>
          <w:kern w:val="0"/>
          <w:sz w:val="30"/>
          <w:szCs w:val="30"/>
        </w:rPr>
        <w:t>-</w:t>
      </w:r>
      <w:r w:rsidRPr="00E5137D">
        <w:rPr>
          <w:rFonts w:ascii="宋体" w:hAnsi="宋体" w:cs="宋体" w:hint="eastAsia"/>
          <w:color w:val="000000"/>
          <w:kern w:val="0"/>
          <w:sz w:val="30"/>
          <w:szCs w:val="30"/>
        </w:rPr>
        <w:t>累计已缴税额</w:t>
      </w: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 xml:space="preserve">　　全年应纳税额</w:t>
      </w:r>
      <w:r w:rsidRPr="00E5137D">
        <w:rPr>
          <w:rFonts w:ascii="宋体" w:hAnsi="宋体" w:cs="宋体"/>
          <w:color w:val="000000"/>
          <w:kern w:val="0"/>
          <w:sz w:val="30"/>
          <w:szCs w:val="30"/>
        </w:rPr>
        <w:t>=</w:t>
      </w:r>
      <w:r w:rsidRPr="00E5137D">
        <w:rPr>
          <w:rFonts w:ascii="宋体" w:hAnsi="宋体" w:cs="宋体" w:hint="eastAsia"/>
          <w:color w:val="000000"/>
          <w:kern w:val="0"/>
          <w:sz w:val="30"/>
          <w:szCs w:val="30"/>
        </w:rPr>
        <w:t>应纳前三季度税额</w:t>
      </w:r>
      <w:r w:rsidRPr="00E5137D">
        <w:rPr>
          <w:rFonts w:ascii="宋体" w:hAnsi="宋体" w:cs="宋体"/>
          <w:color w:val="000000"/>
          <w:kern w:val="0"/>
          <w:sz w:val="30"/>
          <w:szCs w:val="30"/>
        </w:rPr>
        <w:t>+</w:t>
      </w:r>
      <w:r w:rsidRPr="00E5137D">
        <w:rPr>
          <w:rFonts w:ascii="宋体" w:hAnsi="宋体" w:cs="宋体" w:hint="eastAsia"/>
          <w:color w:val="000000"/>
          <w:kern w:val="0"/>
          <w:sz w:val="30"/>
          <w:szCs w:val="30"/>
        </w:rPr>
        <w:t>应纳第四季度税额</w:t>
      </w: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 xml:space="preserve">　　应纳前三季度税额</w:t>
      </w:r>
      <w:r w:rsidRPr="00E5137D">
        <w:rPr>
          <w:rFonts w:ascii="宋体" w:hAnsi="宋体" w:cs="宋体"/>
          <w:color w:val="000000"/>
          <w:kern w:val="0"/>
          <w:sz w:val="30"/>
          <w:szCs w:val="30"/>
        </w:rPr>
        <w:t>=</w:t>
      </w:r>
      <w:r w:rsidRPr="00E5137D">
        <w:rPr>
          <w:rFonts w:ascii="宋体" w:hAnsi="宋体" w:cs="宋体" w:hint="eastAsia"/>
          <w:color w:val="000000"/>
          <w:kern w:val="0"/>
          <w:sz w:val="30"/>
          <w:szCs w:val="30"/>
        </w:rPr>
        <w:t>（全年应纳税所得额×税法修改前规定的税率</w:t>
      </w:r>
      <w:r w:rsidRPr="00E5137D">
        <w:rPr>
          <w:rFonts w:ascii="宋体" w:cs="宋体"/>
          <w:color w:val="000000"/>
          <w:kern w:val="0"/>
          <w:sz w:val="30"/>
          <w:szCs w:val="30"/>
        </w:rPr>
        <w:t>-</w:t>
      </w:r>
      <w:r w:rsidRPr="00E5137D">
        <w:rPr>
          <w:rFonts w:ascii="宋体" w:hAnsi="宋体" w:cs="宋体" w:hint="eastAsia"/>
          <w:color w:val="000000"/>
          <w:kern w:val="0"/>
          <w:sz w:val="30"/>
          <w:szCs w:val="30"/>
        </w:rPr>
        <w:t>税法修改前规定的速算扣除数）×前三季度实际经营月份数÷全年实际经营月份数</w:t>
      </w: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 xml:space="preserve">　　应纳第四季度税额</w:t>
      </w:r>
      <w:r w:rsidRPr="00E5137D">
        <w:rPr>
          <w:rFonts w:ascii="宋体" w:hAnsi="宋体" w:cs="宋体"/>
          <w:color w:val="000000"/>
          <w:kern w:val="0"/>
          <w:sz w:val="30"/>
          <w:szCs w:val="30"/>
        </w:rPr>
        <w:t>=</w:t>
      </w:r>
      <w:r w:rsidRPr="00E5137D">
        <w:rPr>
          <w:rFonts w:ascii="宋体" w:hAnsi="宋体" w:cs="宋体" w:hint="eastAsia"/>
          <w:color w:val="000000"/>
          <w:kern w:val="0"/>
          <w:sz w:val="30"/>
          <w:szCs w:val="30"/>
        </w:rPr>
        <w:t>（全年应纳税所得额×税法修改后规定的税率</w:t>
      </w:r>
      <w:r w:rsidRPr="00E5137D">
        <w:rPr>
          <w:rFonts w:ascii="宋体" w:cs="宋体"/>
          <w:color w:val="000000"/>
          <w:kern w:val="0"/>
          <w:sz w:val="30"/>
          <w:szCs w:val="30"/>
        </w:rPr>
        <w:t>-</w:t>
      </w:r>
      <w:r w:rsidRPr="00E5137D">
        <w:rPr>
          <w:rFonts w:ascii="宋体" w:hAnsi="宋体" w:cs="宋体" w:hint="eastAsia"/>
          <w:color w:val="000000"/>
          <w:kern w:val="0"/>
          <w:sz w:val="30"/>
          <w:szCs w:val="30"/>
        </w:rPr>
        <w:t>税法修改后规定的速算扣除数）×第四季度实际经营月份数÷全年实际经营月份数</w:t>
      </w:r>
    </w:p>
    <w:p w:rsidR="004A6B41" w:rsidRPr="00E5137D" w:rsidRDefault="004A6B41" w:rsidP="00AA3C4F">
      <w:pPr>
        <w:widowControl/>
        <w:adjustRightInd w:val="0"/>
        <w:snapToGrid w:val="0"/>
        <w:spacing w:line="360" w:lineRule="auto"/>
        <w:ind w:leftChars="0" w:left="0"/>
        <w:jc w:val="left"/>
        <w:rPr>
          <w:rFonts w:ascii="宋体" w:cs="宋体"/>
          <w:color w:val="000000"/>
          <w:kern w:val="0"/>
          <w:sz w:val="30"/>
          <w:szCs w:val="30"/>
        </w:rPr>
      </w:pPr>
      <w:r w:rsidRPr="00E5137D">
        <w:rPr>
          <w:rFonts w:ascii="宋体" w:hAnsi="宋体" w:cs="宋体" w:hint="eastAsia"/>
          <w:color w:val="000000"/>
          <w:kern w:val="0"/>
          <w:sz w:val="30"/>
          <w:szCs w:val="30"/>
        </w:rPr>
        <w:t xml:space="preserve">　　三、《财政部</w:t>
      </w:r>
      <w:r w:rsidRPr="00E5137D">
        <w:rPr>
          <w:rFonts w:ascii="宋体" w:hAnsi="宋体" w:cs="宋体"/>
          <w:color w:val="000000"/>
          <w:kern w:val="0"/>
          <w:sz w:val="30"/>
          <w:szCs w:val="30"/>
        </w:rPr>
        <w:t xml:space="preserve"> </w:t>
      </w:r>
      <w:r w:rsidRPr="00E5137D">
        <w:rPr>
          <w:rFonts w:ascii="宋体" w:hAnsi="宋体" w:cs="宋体" w:hint="eastAsia"/>
          <w:color w:val="000000"/>
          <w:kern w:val="0"/>
          <w:sz w:val="30"/>
          <w:szCs w:val="30"/>
        </w:rPr>
        <w:t>国家税务总局关于调整个体工商户业主</w:t>
      </w:r>
      <w:r w:rsidRPr="00E5137D">
        <w:rPr>
          <w:rFonts w:ascii="宋体" w:hAnsi="宋体" w:cs="宋体"/>
          <w:color w:val="000000"/>
          <w:kern w:val="0"/>
          <w:sz w:val="30"/>
          <w:szCs w:val="30"/>
        </w:rPr>
        <w:t xml:space="preserve"> </w:t>
      </w:r>
      <w:r w:rsidRPr="00E5137D">
        <w:rPr>
          <w:rFonts w:ascii="宋体" w:hAnsi="宋体" w:cs="宋体" w:hint="eastAsia"/>
          <w:color w:val="000000"/>
          <w:kern w:val="0"/>
          <w:sz w:val="30"/>
          <w:szCs w:val="30"/>
        </w:rPr>
        <w:t>个人独资企业和合伙企业自然人投资者个人所得税费用扣除标准的通知》（财税〔</w:t>
      </w:r>
      <w:r w:rsidRPr="00E5137D">
        <w:rPr>
          <w:rFonts w:ascii="宋体" w:hAnsi="宋体" w:cs="宋体"/>
          <w:color w:val="000000"/>
          <w:kern w:val="0"/>
          <w:sz w:val="30"/>
          <w:szCs w:val="30"/>
        </w:rPr>
        <w:t>2011</w:t>
      </w:r>
      <w:r w:rsidRPr="00E5137D">
        <w:rPr>
          <w:rFonts w:ascii="宋体" w:hAnsi="宋体" w:cs="宋体" w:hint="eastAsia"/>
          <w:color w:val="000000"/>
          <w:kern w:val="0"/>
          <w:sz w:val="30"/>
          <w:szCs w:val="30"/>
        </w:rPr>
        <w:t>〕</w:t>
      </w:r>
      <w:r w:rsidRPr="00E5137D">
        <w:rPr>
          <w:rFonts w:ascii="宋体" w:hAnsi="宋体" w:cs="宋体"/>
          <w:color w:val="000000"/>
          <w:kern w:val="0"/>
          <w:sz w:val="30"/>
          <w:szCs w:val="30"/>
        </w:rPr>
        <w:t>62</w:t>
      </w:r>
      <w:r w:rsidRPr="00E5137D">
        <w:rPr>
          <w:rFonts w:ascii="宋体" w:hAnsi="宋体" w:cs="宋体" w:hint="eastAsia"/>
          <w:color w:val="000000"/>
          <w:kern w:val="0"/>
          <w:sz w:val="30"/>
          <w:szCs w:val="30"/>
        </w:rPr>
        <w:t>号）自</w:t>
      </w:r>
      <w:r w:rsidRPr="00E5137D">
        <w:rPr>
          <w:rFonts w:ascii="宋体" w:hAnsi="宋体" w:cs="宋体"/>
          <w:color w:val="000000"/>
          <w:kern w:val="0"/>
          <w:sz w:val="30"/>
          <w:szCs w:val="30"/>
        </w:rPr>
        <w:t>2018</w:t>
      </w:r>
      <w:r w:rsidRPr="00E5137D">
        <w:rPr>
          <w:rFonts w:ascii="宋体" w:hAnsi="宋体" w:cs="宋体" w:hint="eastAsia"/>
          <w:color w:val="000000"/>
          <w:kern w:val="0"/>
          <w:sz w:val="30"/>
          <w:szCs w:val="30"/>
        </w:rPr>
        <w:t>年</w:t>
      </w:r>
      <w:r w:rsidRPr="00E5137D">
        <w:rPr>
          <w:rFonts w:ascii="宋体" w:hAnsi="宋体" w:cs="宋体"/>
          <w:color w:val="000000"/>
          <w:kern w:val="0"/>
          <w:sz w:val="30"/>
          <w:szCs w:val="30"/>
        </w:rPr>
        <w:t>10</w:t>
      </w:r>
      <w:r w:rsidRPr="00E5137D">
        <w:rPr>
          <w:rFonts w:ascii="宋体" w:hAnsi="宋体" w:cs="宋体" w:hint="eastAsia"/>
          <w:color w:val="000000"/>
          <w:kern w:val="0"/>
          <w:sz w:val="30"/>
          <w:szCs w:val="30"/>
        </w:rPr>
        <w:t>月</w:t>
      </w:r>
      <w:r w:rsidRPr="00E5137D">
        <w:rPr>
          <w:rFonts w:ascii="宋体" w:hAnsi="宋体" w:cs="宋体"/>
          <w:color w:val="000000"/>
          <w:kern w:val="0"/>
          <w:sz w:val="30"/>
          <w:szCs w:val="30"/>
        </w:rPr>
        <w:t>1</w:t>
      </w:r>
      <w:r w:rsidRPr="00E5137D">
        <w:rPr>
          <w:rFonts w:ascii="宋体" w:hAnsi="宋体" w:cs="宋体" w:hint="eastAsia"/>
          <w:color w:val="000000"/>
          <w:kern w:val="0"/>
          <w:sz w:val="30"/>
          <w:szCs w:val="30"/>
        </w:rPr>
        <w:t>日起废止。</w:t>
      </w:r>
    </w:p>
    <w:p w:rsidR="004A6B41" w:rsidRPr="00E5137D" w:rsidRDefault="004A6B41" w:rsidP="00AA3C4F">
      <w:pPr>
        <w:widowControl/>
        <w:spacing w:before="100" w:beforeAutospacing="1" w:after="100" w:afterAutospacing="1" w:line="540" w:lineRule="atLeast"/>
        <w:ind w:leftChars="0" w:left="0"/>
        <w:jc w:val="left"/>
        <w:rPr>
          <w:rFonts w:ascii="宋体" w:cs="宋体"/>
          <w:color w:val="000000"/>
          <w:kern w:val="0"/>
          <w:sz w:val="30"/>
          <w:szCs w:val="30"/>
        </w:rPr>
      </w:pPr>
      <w:r w:rsidRPr="00E5137D">
        <w:rPr>
          <w:rFonts w:ascii="宋体" w:hAnsi="宋体" w:cs="宋体" w:hint="eastAsia"/>
          <w:color w:val="000000"/>
          <w:kern w:val="0"/>
          <w:sz w:val="24"/>
          <w:szCs w:val="24"/>
        </w:rPr>
        <w:t xml:space="preserve">　</w:t>
      </w:r>
      <w:r w:rsidRPr="00E5137D">
        <w:rPr>
          <w:rFonts w:ascii="宋体" w:hAnsi="宋体" w:cs="宋体" w:hint="eastAsia"/>
          <w:color w:val="000000"/>
          <w:kern w:val="0"/>
          <w:sz w:val="30"/>
          <w:szCs w:val="30"/>
        </w:rPr>
        <w:t xml:space="preserve">　附件：</w:t>
      </w:r>
      <w:r w:rsidRPr="00E5137D">
        <w:rPr>
          <w:rFonts w:ascii="宋体" w:hAnsi="宋体" w:cs="宋体"/>
          <w:color w:val="000000"/>
          <w:kern w:val="0"/>
          <w:sz w:val="30"/>
          <w:szCs w:val="30"/>
        </w:rPr>
        <w:t>1.</w:t>
      </w:r>
      <w:hyperlink r:id="rId6" w:history="1">
        <w:r w:rsidRPr="00E5137D">
          <w:rPr>
            <w:rFonts w:ascii="宋体" w:hAnsi="宋体" w:cs="宋体" w:hint="eastAsia"/>
            <w:color w:val="222222"/>
            <w:kern w:val="0"/>
            <w:sz w:val="30"/>
            <w:szCs w:val="30"/>
          </w:rPr>
          <w:t>个人所得税税率表一（工资薪金所得适用）</w:t>
        </w:r>
      </w:hyperlink>
      <w:r w:rsidRPr="00E5137D">
        <w:rPr>
          <w:rFonts w:ascii="宋体" w:cs="宋体"/>
          <w:color w:val="000000"/>
          <w:kern w:val="0"/>
          <w:sz w:val="30"/>
          <w:szCs w:val="30"/>
        </w:rPr>
        <w:br/>
      </w:r>
      <w:r w:rsidRPr="00E5137D">
        <w:rPr>
          <w:rFonts w:ascii="宋体" w:hAnsi="宋体" w:cs="宋体" w:hint="eastAsia"/>
          <w:color w:val="000000"/>
          <w:kern w:val="0"/>
          <w:sz w:val="30"/>
          <w:szCs w:val="30"/>
        </w:rPr>
        <w:t xml:space="preserve">　　　　　</w:t>
      </w:r>
      <w:r w:rsidRPr="00E5137D">
        <w:rPr>
          <w:rFonts w:ascii="宋体" w:hAnsi="宋体" w:cs="宋体"/>
          <w:color w:val="000000"/>
          <w:kern w:val="0"/>
          <w:sz w:val="30"/>
          <w:szCs w:val="30"/>
        </w:rPr>
        <w:t>2.</w:t>
      </w:r>
      <w:hyperlink r:id="rId7" w:history="1">
        <w:r w:rsidRPr="00E5137D">
          <w:rPr>
            <w:rFonts w:ascii="宋体" w:hAnsi="宋体" w:cs="宋体" w:hint="eastAsia"/>
            <w:color w:val="222222"/>
            <w:kern w:val="0"/>
            <w:sz w:val="30"/>
            <w:szCs w:val="30"/>
          </w:rPr>
          <w:t>个人所得税税率表二（个体工商户的生产、经营所得和对企事业单位的承包经营、承租经营所得适用）</w:t>
        </w:r>
      </w:hyperlink>
      <w:r w:rsidRPr="00E5137D">
        <w:rPr>
          <w:rFonts w:ascii="宋体" w:cs="宋体"/>
          <w:color w:val="000000"/>
          <w:kern w:val="0"/>
          <w:sz w:val="30"/>
          <w:szCs w:val="30"/>
        </w:rPr>
        <w:br/>
      </w:r>
      <w:r w:rsidRPr="00E5137D">
        <w:rPr>
          <w:rFonts w:ascii="宋体" w:cs="宋体"/>
          <w:color w:val="000000"/>
          <w:kern w:val="0"/>
          <w:sz w:val="30"/>
          <w:szCs w:val="30"/>
        </w:rPr>
        <w:t> </w:t>
      </w:r>
    </w:p>
    <w:p w:rsidR="004A6B41" w:rsidRPr="00E5137D" w:rsidRDefault="004A6B41" w:rsidP="00AA3C4F">
      <w:pPr>
        <w:widowControl/>
        <w:spacing w:before="100" w:beforeAutospacing="1" w:after="100" w:afterAutospacing="1" w:line="540" w:lineRule="atLeast"/>
        <w:ind w:leftChars="0" w:left="0"/>
        <w:jc w:val="left"/>
        <w:rPr>
          <w:rFonts w:ascii="宋体" w:cs="宋体"/>
          <w:color w:val="000000"/>
          <w:kern w:val="0"/>
          <w:sz w:val="24"/>
          <w:szCs w:val="24"/>
        </w:rPr>
      </w:pPr>
      <w:r w:rsidRPr="00E5137D">
        <w:rPr>
          <w:rFonts w:ascii="宋体" w:cs="宋体"/>
          <w:color w:val="000000"/>
          <w:kern w:val="0"/>
          <w:sz w:val="24"/>
          <w:szCs w:val="24"/>
        </w:rPr>
        <w:t> </w:t>
      </w:r>
    </w:p>
    <w:p w:rsidR="004A6B41" w:rsidRDefault="004A6B41" w:rsidP="00AA3C4F">
      <w:pPr>
        <w:ind w:leftChars="0" w:left="31680" w:hangingChars="2650" w:firstLine="31680"/>
      </w:pPr>
      <w:r w:rsidRPr="00E5137D">
        <w:rPr>
          <w:rFonts w:ascii="宋体" w:hAnsi="宋体" w:cs="宋体" w:hint="eastAsia"/>
          <w:color w:val="000000"/>
          <w:kern w:val="0"/>
          <w:sz w:val="24"/>
          <w:szCs w:val="24"/>
        </w:rPr>
        <w:t xml:space="preserve">　　</w:t>
      </w:r>
      <w:r>
        <w:rPr>
          <w:rFonts w:ascii="宋体" w:hAnsi="宋体" w:cs="宋体"/>
          <w:color w:val="000000"/>
          <w:kern w:val="0"/>
          <w:sz w:val="24"/>
          <w:szCs w:val="24"/>
        </w:rPr>
        <w:t xml:space="preserve">                                                </w:t>
      </w:r>
      <w:r w:rsidRPr="00E5137D">
        <w:rPr>
          <w:rFonts w:ascii="宋体" w:hAnsi="宋体" w:cs="宋体" w:hint="eastAsia"/>
          <w:color w:val="000000"/>
          <w:kern w:val="0"/>
          <w:sz w:val="30"/>
          <w:szCs w:val="30"/>
        </w:rPr>
        <w:t>财政部　税务总局</w:t>
      </w:r>
      <w:r w:rsidRPr="00E5137D">
        <w:rPr>
          <w:rFonts w:ascii="宋体" w:cs="宋体"/>
          <w:color w:val="000000"/>
          <w:kern w:val="0"/>
          <w:sz w:val="30"/>
          <w:szCs w:val="30"/>
        </w:rPr>
        <w:br/>
      </w:r>
      <w:r w:rsidRPr="00E5137D">
        <w:rPr>
          <w:rFonts w:ascii="宋体" w:hAnsi="宋体" w:cs="宋体"/>
          <w:color w:val="000000"/>
          <w:kern w:val="0"/>
          <w:sz w:val="30"/>
          <w:szCs w:val="30"/>
        </w:rPr>
        <w:t>2018</w:t>
      </w:r>
      <w:r w:rsidRPr="00E5137D">
        <w:rPr>
          <w:rFonts w:ascii="宋体" w:hAnsi="宋体" w:cs="宋体" w:hint="eastAsia"/>
          <w:color w:val="000000"/>
          <w:kern w:val="0"/>
          <w:sz w:val="30"/>
          <w:szCs w:val="30"/>
        </w:rPr>
        <w:t>年</w:t>
      </w:r>
      <w:r w:rsidRPr="00E5137D">
        <w:rPr>
          <w:rFonts w:ascii="宋体" w:hAnsi="宋体" w:cs="宋体"/>
          <w:color w:val="000000"/>
          <w:kern w:val="0"/>
          <w:sz w:val="30"/>
          <w:szCs w:val="30"/>
        </w:rPr>
        <w:t>9</w:t>
      </w:r>
      <w:r w:rsidRPr="00E5137D">
        <w:rPr>
          <w:rFonts w:ascii="宋体" w:hAnsi="宋体" w:cs="宋体" w:hint="eastAsia"/>
          <w:color w:val="000000"/>
          <w:kern w:val="0"/>
          <w:sz w:val="30"/>
          <w:szCs w:val="30"/>
        </w:rPr>
        <w:t>月</w:t>
      </w:r>
      <w:r w:rsidRPr="00E5137D">
        <w:rPr>
          <w:rFonts w:ascii="宋体" w:hAnsi="宋体" w:cs="宋体"/>
          <w:color w:val="000000"/>
          <w:kern w:val="0"/>
          <w:sz w:val="30"/>
          <w:szCs w:val="30"/>
        </w:rPr>
        <w:t>7</w:t>
      </w:r>
      <w:r w:rsidRPr="00E5137D">
        <w:rPr>
          <w:rFonts w:ascii="宋体" w:hAnsi="宋体" w:cs="宋体" w:hint="eastAsia"/>
          <w:color w:val="000000"/>
          <w:kern w:val="0"/>
          <w:sz w:val="30"/>
          <w:szCs w:val="30"/>
        </w:rPr>
        <w:t>日</w:t>
      </w: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787EE3">
      <w:pPr>
        <w:tabs>
          <w:tab w:val="left" w:pos="3060"/>
        </w:tabs>
        <w:spacing w:line="360" w:lineRule="auto"/>
        <w:ind w:leftChars="0" w:left="0"/>
        <w:rPr>
          <w:rFonts w:ascii="仿宋_GB2312" w:eastAsia="仿宋_GB2312" w:hAnsi="宋体" w:cs="宋体"/>
          <w:color w:val="000000"/>
          <w:kern w:val="0"/>
          <w:sz w:val="32"/>
          <w:szCs w:val="32"/>
        </w:rPr>
      </w:pPr>
      <w:r w:rsidRPr="0015049C">
        <w:rPr>
          <w:rFonts w:ascii="仿宋_GB2312" w:eastAsia="仿宋_GB2312" w:hAnsi="宋体" w:cs="宋体" w:hint="eastAsia"/>
          <w:color w:val="000000"/>
          <w:kern w:val="0"/>
          <w:sz w:val="32"/>
          <w:szCs w:val="32"/>
        </w:rPr>
        <w:t>附件</w:t>
      </w:r>
      <w:r w:rsidRPr="0015049C">
        <w:rPr>
          <w:rFonts w:ascii="仿宋_GB2312" w:eastAsia="仿宋_GB2312" w:hAnsi="宋体" w:cs="宋体"/>
          <w:color w:val="000000"/>
          <w:kern w:val="0"/>
          <w:sz w:val="32"/>
          <w:szCs w:val="32"/>
        </w:rPr>
        <w:t xml:space="preserve">1       </w:t>
      </w:r>
    </w:p>
    <w:p w:rsidR="004A6B41" w:rsidRDefault="004A6B41" w:rsidP="00AA3C4F">
      <w:pPr>
        <w:tabs>
          <w:tab w:val="left" w:pos="3060"/>
        </w:tabs>
        <w:spacing w:line="360" w:lineRule="auto"/>
        <w:ind w:left="31680"/>
        <w:rPr>
          <w:rFonts w:ascii="仿宋_GB2312" w:eastAsia="仿宋_GB2312"/>
          <w:sz w:val="32"/>
          <w:szCs w:val="32"/>
        </w:rPr>
      </w:pPr>
    </w:p>
    <w:p w:rsidR="004A6B41" w:rsidRDefault="004A6B41" w:rsidP="00AA3C4F">
      <w:pPr>
        <w:tabs>
          <w:tab w:val="left" w:pos="3060"/>
        </w:tabs>
        <w:spacing w:line="360" w:lineRule="auto"/>
        <w:ind w:left="31680"/>
        <w:rPr>
          <w:rFonts w:ascii="仿宋_GB2312" w:eastAsia="仿宋_GB2312"/>
          <w:sz w:val="32"/>
          <w:szCs w:val="32"/>
        </w:rPr>
      </w:pPr>
    </w:p>
    <w:p w:rsidR="004A6B41" w:rsidRPr="00781DD7" w:rsidRDefault="004A6B41" w:rsidP="00AA3C4F">
      <w:pPr>
        <w:tabs>
          <w:tab w:val="left" w:pos="3060"/>
        </w:tabs>
        <w:spacing w:line="360" w:lineRule="auto"/>
        <w:ind w:left="31680"/>
        <w:jc w:val="center"/>
        <w:rPr>
          <w:rFonts w:ascii="黑体" w:eastAsia="黑体" w:hAnsi="黑体"/>
          <w:sz w:val="36"/>
          <w:szCs w:val="36"/>
        </w:rPr>
      </w:pPr>
      <w:r w:rsidRPr="00781DD7">
        <w:rPr>
          <w:rFonts w:ascii="黑体" w:eastAsia="黑体" w:hAnsi="黑体" w:hint="eastAsia"/>
          <w:sz w:val="36"/>
          <w:szCs w:val="36"/>
        </w:rPr>
        <w:t>个人所得税税率表一（工资薪金所得适用）</w:t>
      </w:r>
    </w:p>
    <w:p w:rsidR="004A6B41" w:rsidRPr="00781DD7" w:rsidRDefault="004A6B41" w:rsidP="00AA3C4F">
      <w:pPr>
        <w:tabs>
          <w:tab w:val="left" w:pos="3060"/>
        </w:tabs>
        <w:spacing w:line="360" w:lineRule="auto"/>
        <w:ind w:left="31680"/>
        <w:rPr>
          <w:rFonts w:ascii="仿宋_GB2312" w:eastAsia="仿宋_GB2312"/>
          <w:sz w:val="32"/>
          <w:szCs w:val="32"/>
        </w:rPr>
      </w:pPr>
    </w:p>
    <w:tbl>
      <w:tblPr>
        <w:tblW w:w="9253" w:type="dxa"/>
        <w:tblInd w:w="-318" w:type="dxa"/>
        <w:tblLook w:val="0000"/>
      </w:tblPr>
      <w:tblGrid>
        <w:gridCol w:w="993"/>
        <w:gridCol w:w="4539"/>
        <w:gridCol w:w="1537"/>
        <w:gridCol w:w="2184"/>
      </w:tblGrid>
      <w:tr w:rsidR="004A6B41" w:rsidRPr="004639E5" w:rsidTr="00787EE3">
        <w:trPr>
          <w:trHeight w:val="837"/>
        </w:trPr>
        <w:tc>
          <w:tcPr>
            <w:tcW w:w="993" w:type="dxa"/>
            <w:tcBorders>
              <w:top w:val="single" w:sz="4" w:space="0" w:color="auto"/>
              <w:left w:val="single" w:sz="4" w:space="0" w:color="auto"/>
              <w:bottom w:val="single" w:sz="4" w:space="0" w:color="auto"/>
              <w:right w:val="single" w:sz="4" w:space="0" w:color="auto"/>
            </w:tcBorders>
            <w:noWrap/>
            <w:vAlign w:val="center"/>
          </w:tcPr>
          <w:p w:rsidR="004A6B41" w:rsidRPr="00787EE3" w:rsidRDefault="004A6B41" w:rsidP="00AA3C4F">
            <w:pPr>
              <w:widowControl/>
              <w:spacing w:line="360" w:lineRule="auto"/>
              <w:ind w:leftChars="0" w:left="0"/>
              <w:jc w:val="center"/>
              <w:rPr>
                <w:rFonts w:ascii="仿宋" w:eastAsia="仿宋" w:hAnsi="仿宋" w:cs="宋体"/>
                <w:b/>
                <w:bCs/>
                <w:kern w:val="0"/>
                <w:sz w:val="30"/>
                <w:szCs w:val="30"/>
              </w:rPr>
            </w:pPr>
            <w:r w:rsidRPr="00787EE3">
              <w:rPr>
                <w:rFonts w:ascii="仿宋" w:eastAsia="仿宋" w:hAnsi="仿宋" w:cs="宋体" w:hint="eastAsia"/>
                <w:b/>
                <w:bCs/>
                <w:kern w:val="0"/>
                <w:sz w:val="30"/>
                <w:szCs w:val="30"/>
              </w:rPr>
              <w:t>级数</w:t>
            </w:r>
          </w:p>
        </w:tc>
        <w:tc>
          <w:tcPr>
            <w:tcW w:w="4539" w:type="dxa"/>
            <w:tcBorders>
              <w:top w:val="single" w:sz="4" w:space="0" w:color="auto"/>
              <w:left w:val="nil"/>
              <w:bottom w:val="single" w:sz="4" w:space="0" w:color="auto"/>
              <w:right w:val="single" w:sz="4" w:space="0" w:color="auto"/>
            </w:tcBorders>
            <w:noWrap/>
            <w:vAlign w:val="center"/>
          </w:tcPr>
          <w:p w:rsidR="004A6B41" w:rsidRPr="00787EE3" w:rsidRDefault="004A6B41" w:rsidP="004A6B41">
            <w:pPr>
              <w:widowControl/>
              <w:spacing w:line="360" w:lineRule="auto"/>
              <w:ind w:left="31680"/>
              <w:jc w:val="center"/>
              <w:rPr>
                <w:rFonts w:ascii="仿宋" w:eastAsia="仿宋" w:hAnsi="仿宋" w:cs="宋体"/>
                <w:b/>
                <w:bCs/>
                <w:kern w:val="0"/>
                <w:sz w:val="30"/>
                <w:szCs w:val="30"/>
              </w:rPr>
            </w:pPr>
            <w:r w:rsidRPr="00787EE3">
              <w:rPr>
                <w:rFonts w:ascii="仿宋" w:eastAsia="仿宋" w:hAnsi="仿宋" w:cs="宋体" w:hint="eastAsia"/>
                <w:b/>
                <w:bCs/>
                <w:kern w:val="0"/>
                <w:sz w:val="30"/>
                <w:szCs w:val="30"/>
              </w:rPr>
              <w:t>全月应纳税所得额</w:t>
            </w:r>
          </w:p>
        </w:tc>
        <w:tc>
          <w:tcPr>
            <w:tcW w:w="1537" w:type="dxa"/>
            <w:tcBorders>
              <w:top w:val="single" w:sz="4" w:space="0" w:color="auto"/>
              <w:left w:val="nil"/>
              <w:bottom w:val="single" w:sz="4" w:space="0" w:color="auto"/>
              <w:right w:val="single" w:sz="4" w:space="0" w:color="auto"/>
            </w:tcBorders>
            <w:noWrap/>
            <w:vAlign w:val="center"/>
          </w:tcPr>
          <w:p w:rsidR="004A6B41" w:rsidRPr="00787EE3" w:rsidRDefault="004A6B41" w:rsidP="00AA3C4F">
            <w:pPr>
              <w:widowControl/>
              <w:spacing w:line="360" w:lineRule="auto"/>
              <w:ind w:leftChars="0" w:left="0"/>
              <w:jc w:val="center"/>
              <w:rPr>
                <w:rFonts w:ascii="仿宋" w:eastAsia="仿宋" w:hAnsi="仿宋" w:cs="宋体"/>
                <w:b/>
                <w:bCs/>
                <w:kern w:val="0"/>
                <w:sz w:val="30"/>
                <w:szCs w:val="30"/>
              </w:rPr>
            </w:pPr>
            <w:r w:rsidRPr="00787EE3">
              <w:rPr>
                <w:rFonts w:ascii="仿宋" w:eastAsia="仿宋" w:hAnsi="仿宋" w:cs="宋体" w:hint="eastAsia"/>
                <w:b/>
                <w:bCs/>
                <w:kern w:val="0"/>
                <w:sz w:val="30"/>
                <w:szCs w:val="30"/>
              </w:rPr>
              <w:t>税率</w:t>
            </w:r>
          </w:p>
        </w:tc>
        <w:tc>
          <w:tcPr>
            <w:tcW w:w="2184" w:type="dxa"/>
            <w:tcBorders>
              <w:top w:val="single" w:sz="4" w:space="0" w:color="auto"/>
              <w:left w:val="nil"/>
              <w:bottom w:val="single" w:sz="4" w:space="0" w:color="auto"/>
              <w:right w:val="single" w:sz="4" w:space="0" w:color="auto"/>
            </w:tcBorders>
            <w:noWrap/>
            <w:vAlign w:val="center"/>
          </w:tcPr>
          <w:p w:rsidR="004A6B41" w:rsidRPr="00787EE3" w:rsidRDefault="004A6B41" w:rsidP="004A6B41">
            <w:pPr>
              <w:widowControl/>
              <w:spacing w:line="360" w:lineRule="auto"/>
              <w:ind w:leftChars="122" w:left="31680"/>
              <w:jc w:val="center"/>
              <w:rPr>
                <w:rFonts w:ascii="仿宋" w:eastAsia="仿宋" w:hAnsi="仿宋" w:cs="宋体"/>
                <w:b/>
                <w:bCs/>
                <w:kern w:val="0"/>
                <w:sz w:val="30"/>
                <w:szCs w:val="30"/>
              </w:rPr>
            </w:pPr>
            <w:r w:rsidRPr="00787EE3">
              <w:rPr>
                <w:rFonts w:ascii="仿宋" w:eastAsia="仿宋" w:hAnsi="仿宋" w:cs="宋体" w:hint="eastAsia"/>
                <w:b/>
                <w:bCs/>
                <w:kern w:val="0"/>
                <w:sz w:val="30"/>
                <w:szCs w:val="30"/>
              </w:rPr>
              <w:t>速算扣除数</w:t>
            </w:r>
          </w:p>
        </w:tc>
      </w:tr>
      <w:tr w:rsidR="004A6B41" w:rsidRPr="004639E5" w:rsidTr="00787EE3">
        <w:trPr>
          <w:trHeight w:val="510"/>
        </w:trPr>
        <w:tc>
          <w:tcPr>
            <w:tcW w:w="993" w:type="dxa"/>
            <w:tcBorders>
              <w:top w:val="nil"/>
              <w:left w:val="single" w:sz="4" w:space="0" w:color="auto"/>
              <w:bottom w:val="single" w:sz="4" w:space="0" w:color="auto"/>
              <w:right w:val="single" w:sz="4" w:space="0" w:color="auto"/>
            </w:tcBorders>
            <w:vAlign w:val="center"/>
          </w:tcPr>
          <w:p w:rsidR="004A6B41" w:rsidRPr="00787EE3" w:rsidRDefault="004A6B41" w:rsidP="004A6B41">
            <w:pPr>
              <w:widowControl/>
              <w:spacing w:line="360" w:lineRule="auto"/>
              <w:ind w:leftChars="122" w:left="31680"/>
              <w:rPr>
                <w:rFonts w:ascii="仿宋_GB2312" w:eastAsia="仿宋_GB2312" w:hAnsi="宋体" w:cs="宋体"/>
                <w:kern w:val="0"/>
                <w:sz w:val="30"/>
                <w:szCs w:val="30"/>
              </w:rPr>
            </w:pPr>
            <w:r w:rsidRPr="00787EE3">
              <w:rPr>
                <w:rFonts w:ascii="仿宋_GB2312" w:eastAsia="仿宋_GB2312" w:hAnsi="宋体" w:cs="宋体"/>
                <w:kern w:val="0"/>
                <w:sz w:val="30"/>
                <w:szCs w:val="30"/>
              </w:rPr>
              <w:t>1</w:t>
            </w:r>
          </w:p>
        </w:tc>
        <w:tc>
          <w:tcPr>
            <w:tcW w:w="4539" w:type="dxa"/>
            <w:tcBorders>
              <w:top w:val="nil"/>
              <w:left w:val="nil"/>
              <w:bottom w:val="single" w:sz="4" w:space="0" w:color="auto"/>
              <w:right w:val="single" w:sz="4" w:space="0" w:color="auto"/>
            </w:tcBorders>
            <w:vAlign w:val="center"/>
          </w:tcPr>
          <w:p w:rsidR="004A6B41" w:rsidRPr="00787EE3" w:rsidRDefault="004A6B41" w:rsidP="00787EE3">
            <w:pPr>
              <w:widowControl/>
              <w:spacing w:line="360" w:lineRule="auto"/>
              <w:ind w:leftChars="0" w:left="0"/>
              <w:rPr>
                <w:rFonts w:ascii="仿宋_GB2312" w:eastAsia="仿宋_GB2312" w:hAnsi="宋体" w:cs="宋体"/>
                <w:kern w:val="0"/>
                <w:sz w:val="30"/>
                <w:szCs w:val="30"/>
              </w:rPr>
            </w:pPr>
            <w:r w:rsidRPr="00787EE3">
              <w:rPr>
                <w:rFonts w:ascii="仿宋_GB2312" w:eastAsia="仿宋_GB2312" w:hAnsi="宋体" w:cs="宋体" w:hint="eastAsia"/>
                <w:kern w:val="0"/>
                <w:sz w:val="30"/>
                <w:szCs w:val="30"/>
              </w:rPr>
              <w:t>不超过</w:t>
            </w:r>
            <w:r w:rsidRPr="00787EE3">
              <w:rPr>
                <w:rFonts w:ascii="仿宋_GB2312" w:eastAsia="仿宋_GB2312" w:hAnsi="宋体" w:cs="宋体"/>
                <w:kern w:val="0"/>
                <w:sz w:val="30"/>
                <w:szCs w:val="30"/>
              </w:rPr>
              <w:t>3000</w:t>
            </w:r>
            <w:r w:rsidRPr="00787EE3">
              <w:rPr>
                <w:rFonts w:ascii="仿宋_GB2312" w:eastAsia="仿宋_GB2312" w:hAnsi="宋体" w:cs="宋体" w:hint="eastAsia"/>
                <w:kern w:val="0"/>
                <w:sz w:val="30"/>
                <w:szCs w:val="30"/>
              </w:rPr>
              <w:t>元的</w:t>
            </w:r>
          </w:p>
        </w:tc>
        <w:tc>
          <w:tcPr>
            <w:tcW w:w="1537" w:type="dxa"/>
            <w:tcBorders>
              <w:top w:val="nil"/>
              <w:left w:val="nil"/>
              <w:bottom w:val="single" w:sz="4" w:space="0" w:color="auto"/>
              <w:right w:val="single" w:sz="4" w:space="0" w:color="auto"/>
            </w:tcBorders>
            <w:vAlign w:val="center"/>
          </w:tcPr>
          <w:p w:rsidR="004A6B41" w:rsidRPr="00787EE3" w:rsidRDefault="004A6B41" w:rsidP="004A6B41">
            <w:pPr>
              <w:widowControl/>
              <w:spacing w:line="360" w:lineRule="auto"/>
              <w:ind w:left="31680"/>
              <w:rPr>
                <w:rFonts w:ascii="仿宋_GB2312" w:eastAsia="仿宋_GB2312" w:hAnsi="宋体" w:cs="宋体"/>
                <w:kern w:val="0"/>
                <w:sz w:val="30"/>
                <w:szCs w:val="30"/>
              </w:rPr>
            </w:pPr>
            <w:r w:rsidRPr="00787EE3">
              <w:rPr>
                <w:rFonts w:ascii="仿宋_GB2312" w:eastAsia="仿宋_GB2312" w:hAnsi="宋体" w:cs="宋体"/>
                <w:kern w:val="0"/>
                <w:sz w:val="30"/>
                <w:szCs w:val="30"/>
              </w:rPr>
              <w:t>3%</w:t>
            </w:r>
          </w:p>
        </w:tc>
        <w:tc>
          <w:tcPr>
            <w:tcW w:w="2184" w:type="dxa"/>
            <w:tcBorders>
              <w:top w:val="nil"/>
              <w:left w:val="nil"/>
              <w:bottom w:val="single" w:sz="4" w:space="0" w:color="auto"/>
              <w:right w:val="single" w:sz="4" w:space="0" w:color="auto"/>
            </w:tcBorders>
            <w:vAlign w:val="center"/>
          </w:tcPr>
          <w:p w:rsidR="004A6B41" w:rsidRPr="00787EE3" w:rsidRDefault="004A6B41" w:rsidP="00AA3C4F">
            <w:pPr>
              <w:widowControl/>
              <w:spacing w:line="360" w:lineRule="auto"/>
              <w:ind w:leftChars="0" w:left="0"/>
              <w:jc w:val="right"/>
              <w:rPr>
                <w:rFonts w:ascii="仿宋_GB2312" w:eastAsia="仿宋_GB2312" w:hAnsi="宋体" w:cs="宋体"/>
                <w:kern w:val="0"/>
                <w:sz w:val="30"/>
                <w:szCs w:val="30"/>
              </w:rPr>
            </w:pPr>
            <w:r w:rsidRPr="00787EE3">
              <w:rPr>
                <w:rFonts w:ascii="仿宋_GB2312" w:eastAsia="仿宋_GB2312" w:hAnsi="宋体" w:cs="宋体"/>
                <w:kern w:val="0"/>
                <w:sz w:val="30"/>
                <w:szCs w:val="30"/>
              </w:rPr>
              <w:t>0</w:t>
            </w:r>
          </w:p>
        </w:tc>
      </w:tr>
      <w:tr w:rsidR="004A6B41" w:rsidRPr="004639E5" w:rsidTr="00787EE3">
        <w:trPr>
          <w:trHeight w:val="510"/>
        </w:trPr>
        <w:tc>
          <w:tcPr>
            <w:tcW w:w="993" w:type="dxa"/>
            <w:tcBorders>
              <w:top w:val="nil"/>
              <w:left w:val="single" w:sz="4" w:space="0" w:color="auto"/>
              <w:bottom w:val="single" w:sz="4" w:space="0" w:color="auto"/>
              <w:right w:val="single" w:sz="4" w:space="0" w:color="auto"/>
            </w:tcBorders>
            <w:vAlign w:val="center"/>
          </w:tcPr>
          <w:p w:rsidR="004A6B41" w:rsidRPr="00787EE3" w:rsidRDefault="004A6B41" w:rsidP="004A6B41">
            <w:pPr>
              <w:widowControl/>
              <w:spacing w:line="360" w:lineRule="auto"/>
              <w:ind w:leftChars="122" w:left="31680"/>
              <w:rPr>
                <w:rFonts w:ascii="仿宋_GB2312" w:eastAsia="仿宋_GB2312" w:hAnsi="宋体" w:cs="宋体"/>
                <w:kern w:val="0"/>
                <w:sz w:val="30"/>
                <w:szCs w:val="30"/>
              </w:rPr>
            </w:pPr>
            <w:r w:rsidRPr="00787EE3">
              <w:rPr>
                <w:rFonts w:ascii="仿宋_GB2312" w:eastAsia="仿宋_GB2312" w:hAnsi="宋体" w:cs="宋体"/>
                <w:kern w:val="0"/>
                <w:sz w:val="30"/>
                <w:szCs w:val="30"/>
              </w:rPr>
              <w:t>2</w:t>
            </w:r>
          </w:p>
        </w:tc>
        <w:tc>
          <w:tcPr>
            <w:tcW w:w="4539" w:type="dxa"/>
            <w:tcBorders>
              <w:top w:val="nil"/>
              <w:left w:val="nil"/>
              <w:bottom w:val="single" w:sz="4" w:space="0" w:color="auto"/>
              <w:right w:val="single" w:sz="4" w:space="0" w:color="auto"/>
            </w:tcBorders>
            <w:vAlign w:val="center"/>
          </w:tcPr>
          <w:p w:rsidR="004A6B41" w:rsidRPr="00787EE3" w:rsidRDefault="004A6B41" w:rsidP="00787EE3">
            <w:pPr>
              <w:widowControl/>
              <w:spacing w:line="360" w:lineRule="auto"/>
              <w:ind w:leftChars="0" w:left="0"/>
              <w:rPr>
                <w:rFonts w:ascii="仿宋_GB2312" w:eastAsia="仿宋_GB2312" w:hAnsi="宋体" w:cs="宋体"/>
                <w:kern w:val="0"/>
                <w:sz w:val="30"/>
                <w:szCs w:val="30"/>
              </w:rPr>
            </w:pPr>
            <w:r w:rsidRPr="00787EE3">
              <w:rPr>
                <w:rFonts w:ascii="仿宋_GB2312" w:eastAsia="仿宋_GB2312" w:hAnsi="宋体" w:cs="宋体" w:hint="eastAsia"/>
                <w:kern w:val="0"/>
                <w:sz w:val="30"/>
                <w:szCs w:val="30"/>
              </w:rPr>
              <w:t>超过</w:t>
            </w:r>
            <w:r w:rsidRPr="00787EE3">
              <w:rPr>
                <w:rFonts w:ascii="仿宋_GB2312" w:eastAsia="仿宋_GB2312" w:hAnsi="宋体" w:cs="宋体"/>
                <w:kern w:val="0"/>
                <w:sz w:val="30"/>
                <w:szCs w:val="30"/>
              </w:rPr>
              <w:t>3000</w:t>
            </w:r>
            <w:r w:rsidRPr="00787EE3">
              <w:rPr>
                <w:rFonts w:ascii="仿宋_GB2312" w:eastAsia="仿宋_GB2312" w:hAnsi="宋体" w:cs="宋体" w:hint="eastAsia"/>
                <w:kern w:val="0"/>
                <w:sz w:val="30"/>
                <w:szCs w:val="30"/>
              </w:rPr>
              <w:t>元至</w:t>
            </w:r>
            <w:r w:rsidRPr="00787EE3">
              <w:rPr>
                <w:rFonts w:ascii="仿宋_GB2312" w:eastAsia="仿宋_GB2312" w:hAnsi="宋体" w:cs="宋体"/>
                <w:kern w:val="0"/>
                <w:sz w:val="30"/>
                <w:szCs w:val="30"/>
              </w:rPr>
              <w:t>12000</w:t>
            </w:r>
            <w:r w:rsidRPr="00787EE3">
              <w:rPr>
                <w:rFonts w:ascii="仿宋_GB2312" w:eastAsia="仿宋_GB2312" w:hAnsi="宋体" w:cs="宋体" w:hint="eastAsia"/>
                <w:kern w:val="0"/>
                <w:sz w:val="30"/>
                <w:szCs w:val="30"/>
              </w:rPr>
              <w:t>元的部分</w:t>
            </w:r>
          </w:p>
        </w:tc>
        <w:tc>
          <w:tcPr>
            <w:tcW w:w="1537" w:type="dxa"/>
            <w:tcBorders>
              <w:top w:val="nil"/>
              <w:left w:val="nil"/>
              <w:bottom w:val="single" w:sz="4" w:space="0" w:color="auto"/>
              <w:right w:val="single" w:sz="4" w:space="0" w:color="auto"/>
            </w:tcBorders>
            <w:vAlign w:val="center"/>
          </w:tcPr>
          <w:p w:rsidR="004A6B41" w:rsidRPr="00787EE3" w:rsidRDefault="004A6B41" w:rsidP="004A6B41">
            <w:pPr>
              <w:widowControl/>
              <w:spacing w:line="360" w:lineRule="auto"/>
              <w:ind w:left="31680"/>
              <w:rPr>
                <w:rFonts w:ascii="仿宋_GB2312" w:eastAsia="仿宋_GB2312" w:hAnsi="宋体" w:cs="宋体"/>
                <w:kern w:val="0"/>
                <w:sz w:val="30"/>
                <w:szCs w:val="30"/>
              </w:rPr>
            </w:pPr>
            <w:r w:rsidRPr="00787EE3">
              <w:rPr>
                <w:rFonts w:ascii="仿宋_GB2312" w:eastAsia="仿宋_GB2312" w:hAnsi="宋体" w:cs="宋体"/>
                <w:kern w:val="0"/>
                <w:sz w:val="30"/>
                <w:szCs w:val="30"/>
              </w:rPr>
              <w:t>10%</w:t>
            </w:r>
          </w:p>
        </w:tc>
        <w:tc>
          <w:tcPr>
            <w:tcW w:w="2184" w:type="dxa"/>
            <w:tcBorders>
              <w:top w:val="nil"/>
              <w:left w:val="nil"/>
              <w:bottom w:val="single" w:sz="4" w:space="0" w:color="auto"/>
              <w:right w:val="single" w:sz="4" w:space="0" w:color="auto"/>
            </w:tcBorders>
            <w:vAlign w:val="center"/>
          </w:tcPr>
          <w:p w:rsidR="004A6B41" w:rsidRPr="00787EE3" w:rsidRDefault="004A6B41" w:rsidP="00AA3C4F">
            <w:pPr>
              <w:widowControl/>
              <w:spacing w:line="360" w:lineRule="auto"/>
              <w:ind w:leftChars="0" w:left="0"/>
              <w:jc w:val="right"/>
              <w:rPr>
                <w:rFonts w:ascii="仿宋_GB2312" w:eastAsia="仿宋_GB2312" w:hAnsi="宋体" w:cs="宋体"/>
                <w:kern w:val="0"/>
                <w:sz w:val="30"/>
                <w:szCs w:val="30"/>
              </w:rPr>
            </w:pPr>
            <w:r w:rsidRPr="00787EE3">
              <w:rPr>
                <w:rFonts w:ascii="仿宋_GB2312" w:eastAsia="仿宋_GB2312" w:hAnsi="宋体" w:cs="宋体"/>
                <w:kern w:val="0"/>
                <w:sz w:val="30"/>
                <w:szCs w:val="30"/>
              </w:rPr>
              <w:t>210</w:t>
            </w:r>
          </w:p>
        </w:tc>
      </w:tr>
      <w:tr w:rsidR="004A6B41" w:rsidRPr="004639E5" w:rsidTr="00787EE3">
        <w:trPr>
          <w:trHeight w:val="510"/>
        </w:trPr>
        <w:tc>
          <w:tcPr>
            <w:tcW w:w="993" w:type="dxa"/>
            <w:tcBorders>
              <w:top w:val="nil"/>
              <w:left w:val="single" w:sz="4" w:space="0" w:color="auto"/>
              <w:bottom w:val="single" w:sz="4" w:space="0" w:color="auto"/>
              <w:right w:val="single" w:sz="4" w:space="0" w:color="auto"/>
            </w:tcBorders>
            <w:vAlign w:val="center"/>
          </w:tcPr>
          <w:p w:rsidR="004A6B41" w:rsidRPr="00787EE3" w:rsidRDefault="004A6B41" w:rsidP="004A6B41">
            <w:pPr>
              <w:widowControl/>
              <w:spacing w:line="360" w:lineRule="auto"/>
              <w:ind w:leftChars="122" w:left="31680"/>
              <w:rPr>
                <w:rFonts w:ascii="仿宋_GB2312" w:eastAsia="仿宋_GB2312" w:hAnsi="宋体" w:cs="宋体"/>
                <w:kern w:val="0"/>
                <w:sz w:val="30"/>
                <w:szCs w:val="30"/>
              </w:rPr>
            </w:pPr>
            <w:r w:rsidRPr="00787EE3">
              <w:rPr>
                <w:rFonts w:ascii="仿宋_GB2312" w:eastAsia="仿宋_GB2312" w:hAnsi="宋体" w:cs="宋体"/>
                <w:kern w:val="0"/>
                <w:sz w:val="30"/>
                <w:szCs w:val="30"/>
              </w:rPr>
              <w:t>3</w:t>
            </w:r>
          </w:p>
        </w:tc>
        <w:tc>
          <w:tcPr>
            <w:tcW w:w="4539" w:type="dxa"/>
            <w:tcBorders>
              <w:top w:val="nil"/>
              <w:left w:val="nil"/>
              <w:bottom w:val="single" w:sz="4" w:space="0" w:color="auto"/>
              <w:right w:val="single" w:sz="4" w:space="0" w:color="auto"/>
            </w:tcBorders>
            <w:vAlign w:val="center"/>
          </w:tcPr>
          <w:p w:rsidR="004A6B41" w:rsidRPr="00787EE3" w:rsidRDefault="004A6B41" w:rsidP="00787EE3">
            <w:pPr>
              <w:widowControl/>
              <w:spacing w:line="360" w:lineRule="auto"/>
              <w:ind w:leftChars="0" w:left="0"/>
              <w:rPr>
                <w:rFonts w:ascii="仿宋_GB2312" w:eastAsia="仿宋_GB2312" w:hAnsi="宋体" w:cs="宋体"/>
                <w:kern w:val="0"/>
                <w:sz w:val="30"/>
                <w:szCs w:val="30"/>
              </w:rPr>
            </w:pPr>
            <w:r w:rsidRPr="00787EE3">
              <w:rPr>
                <w:rFonts w:ascii="仿宋_GB2312" w:eastAsia="仿宋_GB2312" w:hAnsi="宋体" w:cs="宋体" w:hint="eastAsia"/>
                <w:kern w:val="0"/>
                <w:sz w:val="30"/>
                <w:szCs w:val="30"/>
              </w:rPr>
              <w:t>超过</w:t>
            </w:r>
            <w:r w:rsidRPr="00787EE3">
              <w:rPr>
                <w:rFonts w:ascii="仿宋_GB2312" w:eastAsia="仿宋_GB2312" w:hAnsi="宋体" w:cs="宋体"/>
                <w:kern w:val="0"/>
                <w:sz w:val="30"/>
                <w:szCs w:val="30"/>
              </w:rPr>
              <w:t>12000</w:t>
            </w:r>
            <w:r w:rsidRPr="00787EE3">
              <w:rPr>
                <w:rFonts w:ascii="仿宋_GB2312" w:eastAsia="仿宋_GB2312" w:hAnsi="宋体" w:cs="宋体" w:hint="eastAsia"/>
                <w:kern w:val="0"/>
                <w:sz w:val="30"/>
                <w:szCs w:val="30"/>
              </w:rPr>
              <w:t>元至</w:t>
            </w:r>
            <w:r w:rsidRPr="00787EE3">
              <w:rPr>
                <w:rFonts w:ascii="仿宋_GB2312" w:eastAsia="仿宋_GB2312" w:hAnsi="宋体" w:cs="宋体"/>
                <w:kern w:val="0"/>
                <w:sz w:val="30"/>
                <w:szCs w:val="30"/>
              </w:rPr>
              <w:t>25000</w:t>
            </w:r>
            <w:r w:rsidRPr="00787EE3">
              <w:rPr>
                <w:rFonts w:ascii="仿宋_GB2312" w:eastAsia="仿宋_GB2312" w:hAnsi="宋体" w:cs="宋体" w:hint="eastAsia"/>
                <w:kern w:val="0"/>
                <w:sz w:val="30"/>
                <w:szCs w:val="30"/>
              </w:rPr>
              <w:t>元的部分</w:t>
            </w:r>
          </w:p>
        </w:tc>
        <w:tc>
          <w:tcPr>
            <w:tcW w:w="1537" w:type="dxa"/>
            <w:tcBorders>
              <w:top w:val="nil"/>
              <w:left w:val="nil"/>
              <w:bottom w:val="single" w:sz="4" w:space="0" w:color="auto"/>
              <w:right w:val="single" w:sz="4" w:space="0" w:color="auto"/>
            </w:tcBorders>
            <w:vAlign w:val="center"/>
          </w:tcPr>
          <w:p w:rsidR="004A6B41" w:rsidRPr="00787EE3" w:rsidRDefault="004A6B41" w:rsidP="004A6B41">
            <w:pPr>
              <w:widowControl/>
              <w:spacing w:line="360" w:lineRule="auto"/>
              <w:ind w:left="31680"/>
              <w:rPr>
                <w:rFonts w:ascii="仿宋_GB2312" w:eastAsia="仿宋_GB2312" w:hAnsi="宋体" w:cs="宋体"/>
                <w:kern w:val="0"/>
                <w:sz w:val="30"/>
                <w:szCs w:val="30"/>
              </w:rPr>
            </w:pPr>
            <w:r w:rsidRPr="00787EE3">
              <w:rPr>
                <w:rFonts w:ascii="仿宋_GB2312" w:eastAsia="仿宋_GB2312" w:hAnsi="宋体" w:cs="宋体"/>
                <w:kern w:val="0"/>
                <w:sz w:val="30"/>
                <w:szCs w:val="30"/>
              </w:rPr>
              <w:t>20%</w:t>
            </w:r>
          </w:p>
        </w:tc>
        <w:tc>
          <w:tcPr>
            <w:tcW w:w="2184" w:type="dxa"/>
            <w:tcBorders>
              <w:top w:val="nil"/>
              <w:left w:val="nil"/>
              <w:bottom w:val="single" w:sz="4" w:space="0" w:color="auto"/>
              <w:right w:val="single" w:sz="4" w:space="0" w:color="auto"/>
            </w:tcBorders>
            <w:vAlign w:val="center"/>
          </w:tcPr>
          <w:p w:rsidR="004A6B41" w:rsidRPr="00787EE3" w:rsidRDefault="004A6B41" w:rsidP="00AA3C4F">
            <w:pPr>
              <w:widowControl/>
              <w:spacing w:line="360" w:lineRule="auto"/>
              <w:ind w:leftChars="0" w:left="0"/>
              <w:jc w:val="right"/>
              <w:rPr>
                <w:rFonts w:ascii="仿宋_GB2312" w:eastAsia="仿宋_GB2312" w:hAnsi="宋体" w:cs="宋体"/>
                <w:kern w:val="0"/>
                <w:sz w:val="30"/>
                <w:szCs w:val="30"/>
              </w:rPr>
            </w:pPr>
            <w:r w:rsidRPr="00787EE3">
              <w:rPr>
                <w:rFonts w:ascii="仿宋_GB2312" w:eastAsia="仿宋_GB2312" w:hAnsi="宋体" w:cs="宋体"/>
                <w:kern w:val="0"/>
                <w:sz w:val="30"/>
                <w:szCs w:val="30"/>
              </w:rPr>
              <w:t>1410</w:t>
            </w:r>
          </w:p>
        </w:tc>
      </w:tr>
      <w:tr w:rsidR="004A6B41" w:rsidRPr="004639E5" w:rsidTr="00787EE3">
        <w:trPr>
          <w:trHeight w:val="510"/>
        </w:trPr>
        <w:tc>
          <w:tcPr>
            <w:tcW w:w="993" w:type="dxa"/>
            <w:tcBorders>
              <w:top w:val="nil"/>
              <w:left w:val="single" w:sz="4" w:space="0" w:color="auto"/>
              <w:bottom w:val="single" w:sz="4" w:space="0" w:color="auto"/>
              <w:right w:val="single" w:sz="4" w:space="0" w:color="auto"/>
            </w:tcBorders>
            <w:vAlign w:val="center"/>
          </w:tcPr>
          <w:p w:rsidR="004A6B41" w:rsidRPr="00787EE3" w:rsidRDefault="004A6B41" w:rsidP="004A6B41">
            <w:pPr>
              <w:widowControl/>
              <w:spacing w:line="360" w:lineRule="auto"/>
              <w:ind w:leftChars="122" w:left="31680"/>
              <w:rPr>
                <w:rFonts w:ascii="仿宋_GB2312" w:eastAsia="仿宋_GB2312" w:hAnsi="宋体" w:cs="宋体"/>
                <w:kern w:val="0"/>
                <w:sz w:val="30"/>
                <w:szCs w:val="30"/>
              </w:rPr>
            </w:pPr>
            <w:r w:rsidRPr="00787EE3">
              <w:rPr>
                <w:rFonts w:ascii="仿宋_GB2312" w:eastAsia="仿宋_GB2312" w:hAnsi="宋体" w:cs="宋体"/>
                <w:kern w:val="0"/>
                <w:sz w:val="30"/>
                <w:szCs w:val="30"/>
              </w:rPr>
              <w:t>4</w:t>
            </w:r>
          </w:p>
        </w:tc>
        <w:tc>
          <w:tcPr>
            <w:tcW w:w="4539" w:type="dxa"/>
            <w:tcBorders>
              <w:top w:val="nil"/>
              <w:left w:val="nil"/>
              <w:bottom w:val="single" w:sz="4" w:space="0" w:color="auto"/>
              <w:right w:val="single" w:sz="4" w:space="0" w:color="auto"/>
            </w:tcBorders>
            <w:vAlign w:val="center"/>
          </w:tcPr>
          <w:p w:rsidR="004A6B41" w:rsidRPr="00787EE3" w:rsidRDefault="004A6B41" w:rsidP="00787EE3">
            <w:pPr>
              <w:widowControl/>
              <w:spacing w:line="360" w:lineRule="auto"/>
              <w:ind w:leftChars="0" w:left="0"/>
              <w:rPr>
                <w:rFonts w:ascii="仿宋_GB2312" w:eastAsia="仿宋_GB2312" w:hAnsi="宋体" w:cs="宋体"/>
                <w:kern w:val="0"/>
                <w:sz w:val="30"/>
                <w:szCs w:val="30"/>
              </w:rPr>
            </w:pPr>
            <w:r w:rsidRPr="00787EE3">
              <w:rPr>
                <w:rFonts w:ascii="仿宋_GB2312" w:eastAsia="仿宋_GB2312" w:hAnsi="宋体" w:cs="宋体" w:hint="eastAsia"/>
                <w:kern w:val="0"/>
                <w:sz w:val="30"/>
                <w:szCs w:val="30"/>
              </w:rPr>
              <w:t>超过</w:t>
            </w:r>
            <w:r w:rsidRPr="00787EE3">
              <w:rPr>
                <w:rFonts w:ascii="仿宋_GB2312" w:eastAsia="仿宋_GB2312" w:hAnsi="宋体" w:cs="宋体"/>
                <w:kern w:val="0"/>
                <w:sz w:val="30"/>
                <w:szCs w:val="30"/>
              </w:rPr>
              <w:t>25000</w:t>
            </w:r>
            <w:r w:rsidRPr="00787EE3">
              <w:rPr>
                <w:rFonts w:ascii="仿宋_GB2312" w:eastAsia="仿宋_GB2312" w:hAnsi="宋体" w:cs="宋体" w:hint="eastAsia"/>
                <w:kern w:val="0"/>
                <w:sz w:val="30"/>
                <w:szCs w:val="30"/>
              </w:rPr>
              <w:t>元至</w:t>
            </w:r>
            <w:r w:rsidRPr="00787EE3">
              <w:rPr>
                <w:rFonts w:ascii="仿宋_GB2312" w:eastAsia="仿宋_GB2312" w:hAnsi="宋体" w:cs="宋体"/>
                <w:kern w:val="0"/>
                <w:sz w:val="30"/>
                <w:szCs w:val="30"/>
              </w:rPr>
              <w:t>35000</w:t>
            </w:r>
            <w:r w:rsidRPr="00787EE3">
              <w:rPr>
                <w:rFonts w:ascii="仿宋_GB2312" w:eastAsia="仿宋_GB2312" w:hAnsi="宋体" w:cs="宋体" w:hint="eastAsia"/>
                <w:kern w:val="0"/>
                <w:sz w:val="30"/>
                <w:szCs w:val="30"/>
              </w:rPr>
              <w:t>元的部分</w:t>
            </w:r>
          </w:p>
        </w:tc>
        <w:tc>
          <w:tcPr>
            <w:tcW w:w="1537" w:type="dxa"/>
            <w:tcBorders>
              <w:top w:val="nil"/>
              <w:left w:val="nil"/>
              <w:bottom w:val="single" w:sz="4" w:space="0" w:color="auto"/>
              <w:right w:val="single" w:sz="4" w:space="0" w:color="auto"/>
            </w:tcBorders>
            <w:vAlign w:val="center"/>
          </w:tcPr>
          <w:p w:rsidR="004A6B41" w:rsidRPr="00787EE3" w:rsidRDefault="004A6B41" w:rsidP="004A6B41">
            <w:pPr>
              <w:widowControl/>
              <w:spacing w:line="360" w:lineRule="auto"/>
              <w:ind w:left="31680"/>
              <w:rPr>
                <w:rFonts w:ascii="仿宋_GB2312" w:eastAsia="仿宋_GB2312" w:hAnsi="宋体" w:cs="宋体"/>
                <w:kern w:val="0"/>
                <w:sz w:val="30"/>
                <w:szCs w:val="30"/>
              </w:rPr>
            </w:pPr>
            <w:r w:rsidRPr="00787EE3">
              <w:rPr>
                <w:rFonts w:ascii="仿宋_GB2312" w:eastAsia="仿宋_GB2312" w:hAnsi="宋体" w:cs="宋体"/>
                <w:kern w:val="0"/>
                <w:sz w:val="30"/>
                <w:szCs w:val="30"/>
              </w:rPr>
              <w:t>25%</w:t>
            </w:r>
          </w:p>
        </w:tc>
        <w:tc>
          <w:tcPr>
            <w:tcW w:w="2184" w:type="dxa"/>
            <w:tcBorders>
              <w:top w:val="nil"/>
              <w:left w:val="nil"/>
              <w:bottom w:val="single" w:sz="4" w:space="0" w:color="auto"/>
              <w:right w:val="single" w:sz="4" w:space="0" w:color="auto"/>
            </w:tcBorders>
            <w:vAlign w:val="center"/>
          </w:tcPr>
          <w:p w:rsidR="004A6B41" w:rsidRPr="00787EE3" w:rsidRDefault="004A6B41" w:rsidP="00AA3C4F">
            <w:pPr>
              <w:widowControl/>
              <w:spacing w:line="360" w:lineRule="auto"/>
              <w:ind w:leftChars="0" w:left="0"/>
              <w:jc w:val="right"/>
              <w:rPr>
                <w:rFonts w:ascii="仿宋_GB2312" w:eastAsia="仿宋_GB2312" w:hAnsi="宋体" w:cs="宋体"/>
                <w:kern w:val="0"/>
                <w:sz w:val="30"/>
                <w:szCs w:val="30"/>
              </w:rPr>
            </w:pPr>
            <w:r w:rsidRPr="00787EE3">
              <w:rPr>
                <w:rFonts w:ascii="仿宋_GB2312" w:eastAsia="仿宋_GB2312" w:hAnsi="宋体" w:cs="宋体"/>
                <w:kern w:val="0"/>
                <w:sz w:val="30"/>
                <w:szCs w:val="30"/>
              </w:rPr>
              <w:t>2660</w:t>
            </w:r>
          </w:p>
        </w:tc>
      </w:tr>
      <w:tr w:rsidR="004A6B41" w:rsidRPr="004639E5" w:rsidTr="00787EE3">
        <w:trPr>
          <w:trHeight w:val="510"/>
        </w:trPr>
        <w:tc>
          <w:tcPr>
            <w:tcW w:w="993" w:type="dxa"/>
            <w:tcBorders>
              <w:top w:val="nil"/>
              <w:left w:val="single" w:sz="4" w:space="0" w:color="auto"/>
              <w:bottom w:val="single" w:sz="4" w:space="0" w:color="auto"/>
              <w:right w:val="single" w:sz="4" w:space="0" w:color="auto"/>
            </w:tcBorders>
            <w:vAlign w:val="center"/>
          </w:tcPr>
          <w:p w:rsidR="004A6B41" w:rsidRPr="00787EE3" w:rsidRDefault="004A6B41" w:rsidP="004A6B41">
            <w:pPr>
              <w:widowControl/>
              <w:spacing w:line="360" w:lineRule="auto"/>
              <w:ind w:leftChars="122" w:left="31680"/>
              <w:rPr>
                <w:rFonts w:ascii="仿宋_GB2312" w:eastAsia="仿宋_GB2312" w:hAnsi="宋体" w:cs="宋体"/>
                <w:kern w:val="0"/>
                <w:sz w:val="30"/>
                <w:szCs w:val="30"/>
              </w:rPr>
            </w:pPr>
            <w:r w:rsidRPr="00787EE3">
              <w:rPr>
                <w:rFonts w:ascii="仿宋_GB2312" w:eastAsia="仿宋_GB2312" w:hAnsi="宋体" w:cs="宋体"/>
                <w:kern w:val="0"/>
                <w:sz w:val="30"/>
                <w:szCs w:val="30"/>
              </w:rPr>
              <w:t>5</w:t>
            </w:r>
          </w:p>
        </w:tc>
        <w:tc>
          <w:tcPr>
            <w:tcW w:w="4539" w:type="dxa"/>
            <w:tcBorders>
              <w:top w:val="nil"/>
              <w:left w:val="nil"/>
              <w:bottom w:val="single" w:sz="4" w:space="0" w:color="auto"/>
              <w:right w:val="single" w:sz="4" w:space="0" w:color="auto"/>
            </w:tcBorders>
            <w:vAlign w:val="center"/>
          </w:tcPr>
          <w:p w:rsidR="004A6B41" w:rsidRPr="00787EE3" w:rsidRDefault="004A6B41" w:rsidP="00787EE3">
            <w:pPr>
              <w:widowControl/>
              <w:spacing w:line="360" w:lineRule="auto"/>
              <w:ind w:leftChars="0" w:left="0"/>
              <w:rPr>
                <w:rFonts w:ascii="仿宋_GB2312" w:eastAsia="仿宋_GB2312" w:hAnsi="宋体" w:cs="宋体"/>
                <w:kern w:val="0"/>
                <w:sz w:val="30"/>
                <w:szCs w:val="30"/>
              </w:rPr>
            </w:pPr>
            <w:r w:rsidRPr="00787EE3">
              <w:rPr>
                <w:rFonts w:ascii="仿宋_GB2312" w:eastAsia="仿宋_GB2312" w:hAnsi="宋体" w:cs="宋体" w:hint="eastAsia"/>
                <w:kern w:val="0"/>
                <w:sz w:val="30"/>
                <w:szCs w:val="30"/>
              </w:rPr>
              <w:t>超过</w:t>
            </w:r>
            <w:r w:rsidRPr="00787EE3">
              <w:rPr>
                <w:rFonts w:ascii="仿宋_GB2312" w:eastAsia="仿宋_GB2312" w:hAnsi="宋体" w:cs="宋体"/>
                <w:kern w:val="0"/>
                <w:sz w:val="30"/>
                <w:szCs w:val="30"/>
              </w:rPr>
              <w:t>35000</w:t>
            </w:r>
            <w:r w:rsidRPr="00787EE3">
              <w:rPr>
                <w:rFonts w:ascii="仿宋_GB2312" w:eastAsia="仿宋_GB2312" w:hAnsi="宋体" w:cs="宋体" w:hint="eastAsia"/>
                <w:kern w:val="0"/>
                <w:sz w:val="30"/>
                <w:szCs w:val="30"/>
              </w:rPr>
              <w:t>元至</w:t>
            </w:r>
            <w:r w:rsidRPr="00787EE3">
              <w:rPr>
                <w:rFonts w:ascii="仿宋_GB2312" w:eastAsia="仿宋_GB2312" w:hAnsi="宋体" w:cs="宋体"/>
                <w:kern w:val="0"/>
                <w:sz w:val="30"/>
                <w:szCs w:val="30"/>
              </w:rPr>
              <w:t>55000</w:t>
            </w:r>
            <w:r w:rsidRPr="00787EE3">
              <w:rPr>
                <w:rFonts w:ascii="仿宋_GB2312" w:eastAsia="仿宋_GB2312" w:hAnsi="宋体" w:cs="宋体" w:hint="eastAsia"/>
                <w:kern w:val="0"/>
                <w:sz w:val="30"/>
                <w:szCs w:val="30"/>
              </w:rPr>
              <w:t>元的部分</w:t>
            </w:r>
          </w:p>
        </w:tc>
        <w:tc>
          <w:tcPr>
            <w:tcW w:w="1537" w:type="dxa"/>
            <w:tcBorders>
              <w:top w:val="nil"/>
              <w:left w:val="nil"/>
              <w:bottom w:val="single" w:sz="4" w:space="0" w:color="auto"/>
              <w:right w:val="single" w:sz="4" w:space="0" w:color="auto"/>
            </w:tcBorders>
            <w:vAlign w:val="center"/>
          </w:tcPr>
          <w:p w:rsidR="004A6B41" w:rsidRPr="00787EE3" w:rsidRDefault="004A6B41" w:rsidP="004A6B41">
            <w:pPr>
              <w:widowControl/>
              <w:spacing w:line="360" w:lineRule="auto"/>
              <w:ind w:left="31680"/>
              <w:rPr>
                <w:rFonts w:ascii="仿宋_GB2312" w:eastAsia="仿宋_GB2312" w:hAnsi="宋体" w:cs="宋体"/>
                <w:kern w:val="0"/>
                <w:sz w:val="30"/>
                <w:szCs w:val="30"/>
              </w:rPr>
            </w:pPr>
            <w:r w:rsidRPr="00787EE3">
              <w:rPr>
                <w:rFonts w:ascii="仿宋_GB2312" w:eastAsia="仿宋_GB2312" w:hAnsi="宋体" w:cs="宋体"/>
                <w:kern w:val="0"/>
                <w:sz w:val="30"/>
                <w:szCs w:val="30"/>
              </w:rPr>
              <w:t>30%</w:t>
            </w:r>
          </w:p>
        </w:tc>
        <w:tc>
          <w:tcPr>
            <w:tcW w:w="2184" w:type="dxa"/>
            <w:tcBorders>
              <w:top w:val="nil"/>
              <w:left w:val="nil"/>
              <w:bottom w:val="single" w:sz="4" w:space="0" w:color="auto"/>
              <w:right w:val="single" w:sz="4" w:space="0" w:color="auto"/>
            </w:tcBorders>
            <w:vAlign w:val="center"/>
          </w:tcPr>
          <w:p w:rsidR="004A6B41" w:rsidRPr="00787EE3" w:rsidRDefault="004A6B41" w:rsidP="00AA3C4F">
            <w:pPr>
              <w:widowControl/>
              <w:spacing w:line="360" w:lineRule="auto"/>
              <w:ind w:leftChars="0" w:left="0"/>
              <w:jc w:val="right"/>
              <w:rPr>
                <w:rFonts w:ascii="仿宋_GB2312" w:eastAsia="仿宋_GB2312" w:hAnsi="宋体" w:cs="宋体"/>
                <w:kern w:val="0"/>
                <w:sz w:val="30"/>
                <w:szCs w:val="30"/>
              </w:rPr>
            </w:pPr>
            <w:r w:rsidRPr="00787EE3">
              <w:rPr>
                <w:rFonts w:ascii="仿宋_GB2312" w:eastAsia="仿宋_GB2312" w:hAnsi="宋体" w:cs="宋体"/>
                <w:kern w:val="0"/>
                <w:sz w:val="30"/>
                <w:szCs w:val="30"/>
              </w:rPr>
              <w:t>4410</w:t>
            </w:r>
          </w:p>
        </w:tc>
      </w:tr>
      <w:tr w:rsidR="004A6B41" w:rsidRPr="004639E5" w:rsidTr="00787EE3">
        <w:trPr>
          <w:trHeight w:val="510"/>
        </w:trPr>
        <w:tc>
          <w:tcPr>
            <w:tcW w:w="993" w:type="dxa"/>
            <w:tcBorders>
              <w:top w:val="nil"/>
              <w:left w:val="single" w:sz="4" w:space="0" w:color="auto"/>
              <w:bottom w:val="single" w:sz="4" w:space="0" w:color="auto"/>
              <w:right w:val="single" w:sz="4" w:space="0" w:color="auto"/>
            </w:tcBorders>
            <w:vAlign w:val="center"/>
          </w:tcPr>
          <w:p w:rsidR="004A6B41" w:rsidRPr="00787EE3" w:rsidRDefault="004A6B41" w:rsidP="004A6B41">
            <w:pPr>
              <w:widowControl/>
              <w:spacing w:line="360" w:lineRule="auto"/>
              <w:ind w:leftChars="122" w:left="31680"/>
              <w:rPr>
                <w:rFonts w:ascii="仿宋_GB2312" w:eastAsia="仿宋_GB2312" w:hAnsi="宋体" w:cs="宋体"/>
                <w:kern w:val="0"/>
                <w:sz w:val="30"/>
                <w:szCs w:val="30"/>
              </w:rPr>
            </w:pPr>
            <w:r w:rsidRPr="00787EE3">
              <w:rPr>
                <w:rFonts w:ascii="仿宋_GB2312" w:eastAsia="仿宋_GB2312" w:hAnsi="宋体" w:cs="宋体"/>
                <w:kern w:val="0"/>
                <w:sz w:val="30"/>
                <w:szCs w:val="30"/>
              </w:rPr>
              <w:t>6</w:t>
            </w:r>
          </w:p>
        </w:tc>
        <w:tc>
          <w:tcPr>
            <w:tcW w:w="4539" w:type="dxa"/>
            <w:tcBorders>
              <w:top w:val="nil"/>
              <w:left w:val="nil"/>
              <w:bottom w:val="single" w:sz="4" w:space="0" w:color="auto"/>
              <w:right w:val="single" w:sz="4" w:space="0" w:color="auto"/>
            </w:tcBorders>
            <w:vAlign w:val="center"/>
          </w:tcPr>
          <w:p w:rsidR="004A6B41" w:rsidRPr="00787EE3" w:rsidRDefault="004A6B41" w:rsidP="00787EE3">
            <w:pPr>
              <w:widowControl/>
              <w:spacing w:line="360" w:lineRule="auto"/>
              <w:ind w:leftChars="0" w:left="0"/>
              <w:rPr>
                <w:rFonts w:ascii="仿宋_GB2312" w:eastAsia="仿宋_GB2312" w:hAnsi="宋体" w:cs="宋体"/>
                <w:kern w:val="0"/>
                <w:sz w:val="30"/>
                <w:szCs w:val="30"/>
              </w:rPr>
            </w:pPr>
            <w:r w:rsidRPr="00787EE3">
              <w:rPr>
                <w:rFonts w:ascii="仿宋_GB2312" w:eastAsia="仿宋_GB2312" w:hAnsi="宋体" w:cs="宋体" w:hint="eastAsia"/>
                <w:kern w:val="0"/>
                <w:sz w:val="30"/>
                <w:szCs w:val="30"/>
              </w:rPr>
              <w:t>超过</w:t>
            </w:r>
            <w:r w:rsidRPr="00787EE3">
              <w:rPr>
                <w:rFonts w:ascii="仿宋_GB2312" w:eastAsia="仿宋_GB2312" w:hAnsi="宋体" w:cs="宋体"/>
                <w:kern w:val="0"/>
                <w:sz w:val="30"/>
                <w:szCs w:val="30"/>
              </w:rPr>
              <w:t>55000</w:t>
            </w:r>
            <w:r w:rsidRPr="00787EE3">
              <w:rPr>
                <w:rFonts w:ascii="仿宋_GB2312" w:eastAsia="仿宋_GB2312" w:hAnsi="宋体" w:cs="宋体" w:hint="eastAsia"/>
                <w:kern w:val="0"/>
                <w:sz w:val="30"/>
                <w:szCs w:val="30"/>
              </w:rPr>
              <w:t>元至</w:t>
            </w:r>
            <w:r w:rsidRPr="00787EE3">
              <w:rPr>
                <w:rFonts w:ascii="仿宋_GB2312" w:eastAsia="仿宋_GB2312" w:hAnsi="宋体" w:cs="宋体"/>
                <w:kern w:val="0"/>
                <w:sz w:val="30"/>
                <w:szCs w:val="30"/>
              </w:rPr>
              <w:t>80000</w:t>
            </w:r>
            <w:r w:rsidRPr="00787EE3">
              <w:rPr>
                <w:rFonts w:ascii="仿宋_GB2312" w:eastAsia="仿宋_GB2312" w:hAnsi="宋体" w:cs="宋体" w:hint="eastAsia"/>
                <w:kern w:val="0"/>
                <w:sz w:val="30"/>
                <w:szCs w:val="30"/>
              </w:rPr>
              <w:t>元的部分</w:t>
            </w:r>
          </w:p>
        </w:tc>
        <w:tc>
          <w:tcPr>
            <w:tcW w:w="1537" w:type="dxa"/>
            <w:tcBorders>
              <w:top w:val="nil"/>
              <w:left w:val="nil"/>
              <w:bottom w:val="single" w:sz="4" w:space="0" w:color="auto"/>
              <w:right w:val="single" w:sz="4" w:space="0" w:color="auto"/>
            </w:tcBorders>
            <w:vAlign w:val="center"/>
          </w:tcPr>
          <w:p w:rsidR="004A6B41" w:rsidRPr="00787EE3" w:rsidRDefault="004A6B41" w:rsidP="004A6B41">
            <w:pPr>
              <w:widowControl/>
              <w:spacing w:line="360" w:lineRule="auto"/>
              <w:ind w:left="31680"/>
              <w:rPr>
                <w:rFonts w:ascii="仿宋_GB2312" w:eastAsia="仿宋_GB2312" w:hAnsi="宋体" w:cs="宋体"/>
                <w:kern w:val="0"/>
                <w:sz w:val="30"/>
                <w:szCs w:val="30"/>
              </w:rPr>
            </w:pPr>
            <w:r w:rsidRPr="00787EE3">
              <w:rPr>
                <w:rFonts w:ascii="仿宋_GB2312" w:eastAsia="仿宋_GB2312" w:hAnsi="宋体" w:cs="宋体"/>
                <w:kern w:val="0"/>
                <w:sz w:val="30"/>
                <w:szCs w:val="30"/>
              </w:rPr>
              <w:t>35%</w:t>
            </w:r>
          </w:p>
        </w:tc>
        <w:tc>
          <w:tcPr>
            <w:tcW w:w="2184" w:type="dxa"/>
            <w:tcBorders>
              <w:top w:val="nil"/>
              <w:left w:val="nil"/>
              <w:bottom w:val="single" w:sz="4" w:space="0" w:color="auto"/>
              <w:right w:val="single" w:sz="4" w:space="0" w:color="auto"/>
            </w:tcBorders>
            <w:vAlign w:val="center"/>
          </w:tcPr>
          <w:p w:rsidR="004A6B41" w:rsidRPr="00787EE3" w:rsidRDefault="004A6B41" w:rsidP="00AA3C4F">
            <w:pPr>
              <w:widowControl/>
              <w:spacing w:line="360" w:lineRule="auto"/>
              <w:ind w:leftChars="0" w:left="0"/>
              <w:jc w:val="right"/>
              <w:rPr>
                <w:rFonts w:ascii="仿宋_GB2312" w:eastAsia="仿宋_GB2312" w:hAnsi="宋体" w:cs="宋体"/>
                <w:kern w:val="0"/>
                <w:sz w:val="30"/>
                <w:szCs w:val="30"/>
              </w:rPr>
            </w:pPr>
            <w:r w:rsidRPr="00787EE3">
              <w:rPr>
                <w:rFonts w:ascii="仿宋_GB2312" w:eastAsia="仿宋_GB2312" w:hAnsi="宋体" w:cs="宋体"/>
                <w:kern w:val="0"/>
                <w:sz w:val="30"/>
                <w:szCs w:val="30"/>
              </w:rPr>
              <w:t>7160</w:t>
            </w:r>
          </w:p>
        </w:tc>
      </w:tr>
      <w:tr w:rsidR="004A6B41" w:rsidRPr="004639E5" w:rsidTr="00787EE3">
        <w:trPr>
          <w:trHeight w:val="510"/>
        </w:trPr>
        <w:tc>
          <w:tcPr>
            <w:tcW w:w="993" w:type="dxa"/>
            <w:tcBorders>
              <w:top w:val="nil"/>
              <w:left w:val="single" w:sz="4" w:space="0" w:color="auto"/>
              <w:bottom w:val="single" w:sz="4" w:space="0" w:color="auto"/>
              <w:right w:val="single" w:sz="4" w:space="0" w:color="auto"/>
            </w:tcBorders>
            <w:vAlign w:val="center"/>
          </w:tcPr>
          <w:p w:rsidR="004A6B41" w:rsidRPr="00787EE3" w:rsidRDefault="004A6B41" w:rsidP="004A6B41">
            <w:pPr>
              <w:widowControl/>
              <w:spacing w:line="360" w:lineRule="auto"/>
              <w:ind w:leftChars="122" w:left="31680"/>
              <w:rPr>
                <w:rFonts w:ascii="仿宋_GB2312" w:eastAsia="仿宋_GB2312" w:hAnsi="宋体" w:cs="宋体"/>
                <w:kern w:val="0"/>
                <w:sz w:val="30"/>
                <w:szCs w:val="30"/>
              </w:rPr>
            </w:pPr>
            <w:r w:rsidRPr="00787EE3">
              <w:rPr>
                <w:rFonts w:ascii="仿宋_GB2312" w:eastAsia="仿宋_GB2312" w:hAnsi="宋体" w:cs="宋体"/>
                <w:kern w:val="0"/>
                <w:sz w:val="30"/>
                <w:szCs w:val="30"/>
              </w:rPr>
              <w:t>7</w:t>
            </w:r>
          </w:p>
        </w:tc>
        <w:tc>
          <w:tcPr>
            <w:tcW w:w="4539" w:type="dxa"/>
            <w:tcBorders>
              <w:top w:val="nil"/>
              <w:left w:val="nil"/>
              <w:bottom w:val="single" w:sz="4" w:space="0" w:color="auto"/>
              <w:right w:val="single" w:sz="4" w:space="0" w:color="auto"/>
            </w:tcBorders>
            <w:vAlign w:val="center"/>
          </w:tcPr>
          <w:p w:rsidR="004A6B41" w:rsidRPr="00787EE3" w:rsidRDefault="004A6B41" w:rsidP="00787EE3">
            <w:pPr>
              <w:widowControl/>
              <w:spacing w:line="360" w:lineRule="auto"/>
              <w:ind w:leftChars="0" w:left="0"/>
              <w:rPr>
                <w:rFonts w:ascii="仿宋_GB2312" w:eastAsia="仿宋_GB2312" w:hAnsi="宋体" w:cs="宋体"/>
                <w:kern w:val="0"/>
                <w:sz w:val="30"/>
                <w:szCs w:val="30"/>
              </w:rPr>
            </w:pPr>
            <w:r w:rsidRPr="00787EE3">
              <w:rPr>
                <w:rFonts w:ascii="仿宋_GB2312" w:eastAsia="仿宋_GB2312" w:hAnsi="宋体" w:cs="宋体" w:hint="eastAsia"/>
                <w:kern w:val="0"/>
                <w:sz w:val="30"/>
                <w:szCs w:val="30"/>
              </w:rPr>
              <w:t>超过</w:t>
            </w:r>
            <w:r w:rsidRPr="00787EE3">
              <w:rPr>
                <w:rFonts w:ascii="仿宋_GB2312" w:eastAsia="仿宋_GB2312" w:hAnsi="宋体" w:cs="宋体"/>
                <w:kern w:val="0"/>
                <w:sz w:val="30"/>
                <w:szCs w:val="30"/>
              </w:rPr>
              <w:t>80000</w:t>
            </w:r>
            <w:r w:rsidRPr="00787EE3">
              <w:rPr>
                <w:rFonts w:ascii="仿宋_GB2312" w:eastAsia="仿宋_GB2312" w:hAnsi="宋体" w:cs="宋体" w:hint="eastAsia"/>
                <w:kern w:val="0"/>
                <w:sz w:val="30"/>
                <w:szCs w:val="30"/>
              </w:rPr>
              <w:t>元的部分</w:t>
            </w:r>
          </w:p>
        </w:tc>
        <w:tc>
          <w:tcPr>
            <w:tcW w:w="1537" w:type="dxa"/>
            <w:tcBorders>
              <w:top w:val="nil"/>
              <w:left w:val="nil"/>
              <w:bottom w:val="single" w:sz="4" w:space="0" w:color="auto"/>
              <w:right w:val="single" w:sz="4" w:space="0" w:color="auto"/>
            </w:tcBorders>
            <w:vAlign w:val="center"/>
          </w:tcPr>
          <w:p w:rsidR="004A6B41" w:rsidRPr="00787EE3" w:rsidRDefault="004A6B41" w:rsidP="004A6B41">
            <w:pPr>
              <w:widowControl/>
              <w:spacing w:line="360" w:lineRule="auto"/>
              <w:ind w:left="31680"/>
              <w:rPr>
                <w:rFonts w:ascii="仿宋_GB2312" w:eastAsia="仿宋_GB2312" w:hAnsi="宋体" w:cs="宋体"/>
                <w:kern w:val="0"/>
                <w:sz w:val="30"/>
                <w:szCs w:val="30"/>
              </w:rPr>
            </w:pPr>
            <w:r w:rsidRPr="00787EE3">
              <w:rPr>
                <w:rFonts w:ascii="仿宋_GB2312" w:eastAsia="仿宋_GB2312" w:hAnsi="宋体" w:cs="宋体"/>
                <w:kern w:val="0"/>
                <w:sz w:val="30"/>
                <w:szCs w:val="30"/>
              </w:rPr>
              <w:t>45%</w:t>
            </w:r>
          </w:p>
        </w:tc>
        <w:tc>
          <w:tcPr>
            <w:tcW w:w="2184" w:type="dxa"/>
            <w:tcBorders>
              <w:top w:val="nil"/>
              <w:left w:val="nil"/>
              <w:bottom w:val="single" w:sz="4" w:space="0" w:color="auto"/>
              <w:right w:val="single" w:sz="4" w:space="0" w:color="auto"/>
            </w:tcBorders>
            <w:vAlign w:val="center"/>
          </w:tcPr>
          <w:p w:rsidR="004A6B41" w:rsidRPr="00787EE3" w:rsidRDefault="004A6B41" w:rsidP="00AA3C4F">
            <w:pPr>
              <w:widowControl/>
              <w:spacing w:line="360" w:lineRule="auto"/>
              <w:ind w:leftChars="0" w:left="0"/>
              <w:jc w:val="right"/>
              <w:rPr>
                <w:rFonts w:ascii="仿宋_GB2312" w:eastAsia="仿宋_GB2312" w:hAnsi="宋体" w:cs="宋体"/>
                <w:kern w:val="0"/>
                <w:sz w:val="30"/>
                <w:szCs w:val="30"/>
              </w:rPr>
            </w:pPr>
            <w:r w:rsidRPr="00787EE3">
              <w:rPr>
                <w:rFonts w:ascii="仿宋_GB2312" w:eastAsia="仿宋_GB2312" w:hAnsi="宋体" w:cs="宋体"/>
                <w:kern w:val="0"/>
                <w:sz w:val="30"/>
                <w:szCs w:val="30"/>
              </w:rPr>
              <w:t>15160</w:t>
            </w:r>
          </w:p>
        </w:tc>
      </w:tr>
    </w:tbl>
    <w:p w:rsidR="004A6B41" w:rsidRDefault="004A6B41" w:rsidP="004A6B41">
      <w:pPr>
        <w:spacing w:line="360" w:lineRule="auto"/>
        <w:ind w:left="31680"/>
        <w:rPr>
          <w:rFonts w:ascii="仿宋_GB2312" w:eastAsia="仿宋_GB2312"/>
          <w:sz w:val="32"/>
          <w:szCs w:val="32"/>
        </w:rPr>
      </w:pPr>
    </w:p>
    <w:p w:rsidR="004A6B41" w:rsidRPr="0015049C" w:rsidRDefault="004A6B41" w:rsidP="00AA3C4F">
      <w:pPr>
        <w:spacing w:line="360" w:lineRule="auto"/>
        <w:ind w:left="31680"/>
        <w:rPr>
          <w:rFonts w:ascii="仿宋_GB2312" w:eastAsia="仿宋_GB2312"/>
          <w:sz w:val="32"/>
          <w:szCs w:val="32"/>
        </w:rPr>
      </w:pPr>
      <w:r w:rsidRPr="0015049C">
        <w:rPr>
          <w:rFonts w:ascii="仿宋_GB2312" w:eastAsia="仿宋_GB2312"/>
          <w:sz w:val="32"/>
          <w:szCs w:val="32"/>
        </w:rPr>
        <w:t xml:space="preserve"> </w:t>
      </w: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E5137D">
      <w:pPr>
        <w:ind w:leftChars="0" w:left="0"/>
      </w:pPr>
    </w:p>
    <w:p w:rsidR="004A6B41" w:rsidRDefault="004A6B41" w:rsidP="00B97E7C">
      <w:pPr>
        <w:spacing w:line="360" w:lineRule="auto"/>
        <w:ind w:leftChars="0" w:left="0"/>
        <w:rPr>
          <w:rFonts w:ascii="仿宋_GB2312" w:eastAsia="仿宋_GB2312"/>
          <w:sz w:val="32"/>
          <w:szCs w:val="32"/>
        </w:rPr>
      </w:pPr>
      <w:r w:rsidRPr="0015049C">
        <w:rPr>
          <w:rFonts w:ascii="仿宋_GB2312" w:eastAsia="仿宋_GB2312" w:hint="eastAsia"/>
          <w:sz w:val="32"/>
          <w:szCs w:val="32"/>
        </w:rPr>
        <w:t>附件</w:t>
      </w:r>
      <w:r w:rsidRPr="0015049C">
        <w:rPr>
          <w:rFonts w:ascii="仿宋_GB2312" w:eastAsia="仿宋_GB2312"/>
          <w:sz w:val="32"/>
          <w:szCs w:val="32"/>
        </w:rPr>
        <w:t xml:space="preserve">2    </w:t>
      </w:r>
    </w:p>
    <w:p w:rsidR="004A6B41" w:rsidRDefault="004A6B41" w:rsidP="00AA3C4F">
      <w:pPr>
        <w:spacing w:line="360" w:lineRule="auto"/>
        <w:ind w:left="31680"/>
        <w:rPr>
          <w:rFonts w:ascii="仿宋_GB2312" w:eastAsia="仿宋_GB2312"/>
          <w:sz w:val="32"/>
          <w:szCs w:val="32"/>
        </w:rPr>
      </w:pPr>
    </w:p>
    <w:p w:rsidR="004A6B41" w:rsidRDefault="004A6B41" w:rsidP="00B97E7C">
      <w:pPr>
        <w:spacing w:line="360" w:lineRule="auto"/>
        <w:ind w:leftChars="0" w:left="0"/>
        <w:jc w:val="center"/>
        <w:rPr>
          <w:rFonts w:ascii="黑体" w:eastAsia="黑体" w:hAnsi="黑体"/>
          <w:sz w:val="32"/>
          <w:szCs w:val="32"/>
        </w:rPr>
      </w:pPr>
      <w:r w:rsidRPr="00781DD7">
        <w:rPr>
          <w:rFonts w:ascii="黑体" w:eastAsia="黑体" w:hAnsi="黑体" w:hint="eastAsia"/>
          <w:sz w:val="32"/>
          <w:szCs w:val="32"/>
        </w:rPr>
        <w:t>个人所得税税率表二（个体工商户的生产、经营所得和对企</w:t>
      </w:r>
    </w:p>
    <w:p w:rsidR="004A6B41" w:rsidRPr="00781DD7" w:rsidRDefault="004A6B41" w:rsidP="00B97E7C">
      <w:pPr>
        <w:spacing w:line="360" w:lineRule="auto"/>
        <w:ind w:leftChars="0" w:left="0"/>
        <w:jc w:val="center"/>
        <w:rPr>
          <w:rFonts w:ascii="黑体" w:eastAsia="黑体" w:hAnsi="黑体"/>
          <w:sz w:val="32"/>
          <w:szCs w:val="32"/>
        </w:rPr>
      </w:pPr>
      <w:r w:rsidRPr="00781DD7">
        <w:rPr>
          <w:rFonts w:ascii="黑体" w:eastAsia="黑体" w:hAnsi="黑体" w:hint="eastAsia"/>
          <w:sz w:val="32"/>
          <w:szCs w:val="32"/>
        </w:rPr>
        <w:t>事业单位的承包经营、承租经营所得适用）</w:t>
      </w:r>
    </w:p>
    <w:p w:rsidR="004A6B41" w:rsidRPr="0015049C" w:rsidRDefault="004A6B41" w:rsidP="00AA3C4F">
      <w:pPr>
        <w:spacing w:line="360" w:lineRule="auto"/>
        <w:ind w:left="31680"/>
        <w:rPr>
          <w:rFonts w:ascii="仿宋_GB2312" w:eastAsia="仿宋_GB2312"/>
          <w:sz w:val="32"/>
          <w:szCs w:val="32"/>
        </w:rPr>
      </w:pPr>
    </w:p>
    <w:tbl>
      <w:tblPr>
        <w:tblW w:w="9561" w:type="dxa"/>
        <w:jc w:val="center"/>
        <w:tblInd w:w="-885" w:type="dxa"/>
        <w:tblLook w:val="0000"/>
      </w:tblPr>
      <w:tblGrid>
        <w:gridCol w:w="1108"/>
        <w:gridCol w:w="4879"/>
        <w:gridCol w:w="1537"/>
        <w:gridCol w:w="2037"/>
      </w:tblGrid>
      <w:tr w:rsidR="004A6B41" w:rsidRPr="004639E5" w:rsidTr="00B97E7C">
        <w:trPr>
          <w:trHeight w:val="480"/>
          <w:jc w:val="center"/>
        </w:trPr>
        <w:tc>
          <w:tcPr>
            <w:tcW w:w="1108" w:type="dxa"/>
            <w:tcBorders>
              <w:top w:val="single" w:sz="4" w:space="0" w:color="auto"/>
              <w:left w:val="single" w:sz="4" w:space="0" w:color="auto"/>
              <w:bottom w:val="single" w:sz="4" w:space="0" w:color="auto"/>
              <w:right w:val="single" w:sz="4" w:space="0" w:color="auto"/>
            </w:tcBorders>
            <w:noWrap/>
            <w:vAlign w:val="center"/>
          </w:tcPr>
          <w:p w:rsidR="004A6B41" w:rsidRPr="00B97E7C" w:rsidRDefault="004A6B41" w:rsidP="00B97E7C">
            <w:pPr>
              <w:widowControl/>
              <w:spacing w:line="360" w:lineRule="auto"/>
              <w:ind w:leftChars="0" w:left="0"/>
              <w:rPr>
                <w:rFonts w:ascii="仿宋" w:eastAsia="仿宋" w:hAnsi="仿宋" w:cs="宋体"/>
                <w:b/>
                <w:bCs/>
                <w:kern w:val="0"/>
                <w:sz w:val="30"/>
                <w:szCs w:val="30"/>
              </w:rPr>
            </w:pPr>
            <w:r>
              <w:rPr>
                <w:rFonts w:ascii="仿宋" w:eastAsia="仿宋" w:hAnsi="仿宋" w:cs="宋体"/>
                <w:b/>
                <w:bCs/>
                <w:kern w:val="0"/>
                <w:sz w:val="30"/>
                <w:szCs w:val="30"/>
              </w:rPr>
              <w:t xml:space="preserve"> </w:t>
            </w:r>
            <w:r w:rsidRPr="00B97E7C">
              <w:rPr>
                <w:rFonts w:ascii="仿宋" w:eastAsia="仿宋" w:hAnsi="仿宋" w:cs="宋体" w:hint="eastAsia"/>
                <w:b/>
                <w:bCs/>
                <w:kern w:val="0"/>
                <w:sz w:val="30"/>
                <w:szCs w:val="30"/>
              </w:rPr>
              <w:t>级数</w:t>
            </w:r>
          </w:p>
        </w:tc>
        <w:tc>
          <w:tcPr>
            <w:tcW w:w="4879" w:type="dxa"/>
            <w:tcBorders>
              <w:top w:val="single" w:sz="4" w:space="0" w:color="auto"/>
              <w:left w:val="nil"/>
              <w:bottom w:val="single" w:sz="4" w:space="0" w:color="auto"/>
              <w:right w:val="single" w:sz="4" w:space="0" w:color="auto"/>
            </w:tcBorders>
            <w:noWrap/>
            <w:vAlign w:val="center"/>
          </w:tcPr>
          <w:p w:rsidR="004A6B41" w:rsidRPr="00B97E7C" w:rsidRDefault="004A6B41" w:rsidP="00B97E7C">
            <w:pPr>
              <w:widowControl/>
              <w:spacing w:line="360" w:lineRule="auto"/>
              <w:ind w:leftChars="0" w:left="0"/>
              <w:jc w:val="center"/>
              <w:rPr>
                <w:rFonts w:ascii="仿宋" w:eastAsia="仿宋" w:hAnsi="仿宋" w:cs="宋体"/>
                <w:b/>
                <w:bCs/>
                <w:kern w:val="0"/>
                <w:sz w:val="30"/>
                <w:szCs w:val="30"/>
              </w:rPr>
            </w:pPr>
            <w:r w:rsidRPr="00B97E7C">
              <w:rPr>
                <w:rFonts w:ascii="仿宋" w:eastAsia="仿宋" w:hAnsi="仿宋" w:cs="宋体" w:hint="eastAsia"/>
                <w:b/>
                <w:bCs/>
                <w:kern w:val="0"/>
                <w:sz w:val="30"/>
                <w:szCs w:val="30"/>
              </w:rPr>
              <w:t>全年应纳税所得额</w:t>
            </w:r>
          </w:p>
        </w:tc>
        <w:tc>
          <w:tcPr>
            <w:tcW w:w="1537" w:type="dxa"/>
            <w:tcBorders>
              <w:top w:val="single" w:sz="4" w:space="0" w:color="auto"/>
              <w:left w:val="nil"/>
              <w:bottom w:val="single" w:sz="4" w:space="0" w:color="auto"/>
              <w:right w:val="single" w:sz="4" w:space="0" w:color="auto"/>
            </w:tcBorders>
            <w:noWrap/>
            <w:vAlign w:val="center"/>
          </w:tcPr>
          <w:p w:rsidR="004A6B41" w:rsidRPr="00B97E7C" w:rsidRDefault="004A6B41" w:rsidP="00B97E7C">
            <w:pPr>
              <w:widowControl/>
              <w:spacing w:line="360" w:lineRule="auto"/>
              <w:ind w:leftChars="0" w:left="0"/>
              <w:jc w:val="center"/>
              <w:rPr>
                <w:rFonts w:ascii="仿宋" w:eastAsia="仿宋" w:hAnsi="仿宋" w:cs="宋体"/>
                <w:b/>
                <w:bCs/>
                <w:kern w:val="0"/>
                <w:sz w:val="30"/>
                <w:szCs w:val="30"/>
              </w:rPr>
            </w:pPr>
            <w:r w:rsidRPr="00B97E7C">
              <w:rPr>
                <w:rFonts w:ascii="仿宋" w:eastAsia="仿宋" w:hAnsi="仿宋" w:cs="宋体" w:hint="eastAsia"/>
                <w:b/>
                <w:bCs/>
                <w:kern w:val="0"/>
                <w:sz w:val="30"/>
                <w:szCs w:val="30"/>
              </w:rPr>
              <w:t>税率</w:t>
            </w:r>
          </w:p>
        </w:tc>
        <w:tc>
          <w:tcPr>
            <w:tcW w:w="2037" w:type="dxa"/>
            <w:tcBorders>
              <w:top w:val="single" w:sz="4" w:space="0" w:color="auto"/>
              <w:left w:val="nil"/>
              <w:bottom w:val="single" w:sz="4" w:space="0" w:color="auto"/>
              <w:right w:val="single" w:sz="4" w:space="0" w:color="auto"/>
            </w:tcBorders>
            <w:noWrap/>
            <w:vAlign w:val="center"/>
          </w:tcPr>
          <w:p w:rsidR="004A6B41" w:rsidRPr="00B97E7C" w:rsidRDefault="004A6B41" w:rsidP="00B97E7C">
            <w:pPr>
              <w:widowControl/>
              <w:spacing w:line="360" w:lineRule="auto"/>
              <w:ind w:leftChars="0" w:left="0"/>
              <w:jc w:val="center"/>
              <w:rPr>
                <w:rFonts w:ascii="仿宋" w:eastAsia="仿宋" w:hAnsi="仿宋" w:cs="宋体"/>
                <w:b/>
                <w:bCs/>
                <w:kern w:val="0"/>
                <w:sz w:val="30"/>
                <w:szCs w:val="30"/>
              </w:rPr>
            </w:pPr>
            <w:r w:rsidRPr="00B97E7C">
              <w:rPr>
                <w:rFonts w:ascii="仿宋" w:eastAsia="仿宋" w:hAnsi="仿宋" w:cs="宋体" w:hint="eastAsia"/>
                <w:b/>
                <w:bCs/>
                <w:kern w:val="0"/>
                <w:sz w:val="30"/>
                <w:szCs w:val="30"/>
              </w:rPr>
              <w:t>速算扣除数</w:t>
            </w:r>
          </w:p>
        </w:tc>
      </w:tr>
      <w:tr w:rsidR="004A6B41" w:rsidRPr="004639E5" w:rsidTr="00B97E7C">
        <w:trPr>
          <w:trHeight w:val="480"/>
          <w:jc w:val="center"/>
        </w:trPr>
        <w:tc>
          <w:tcPr>
            <w:tcW w:w="1108" w:type="dxa"/>
            <w:tcBorders>
              <w:top w:val="nil"/>
              <w:left w:val="single" w:sz="4" w:space="0" w:color="auto"/>
              <w:bottom w:val="single" w:sz="4" w:space="0" w:color="auto"/>
              <w:right w:val="single" w:sz="4" w:space="0" w:color="auto"/>
            </w:tcBorders>
            <w:vAlign w:val="center"/>
          </w:tcPr>
          <w:p w:rsidR="004A6B41" w:rsidRPr="00B97E7C" w:rsidRDefault="004A6B41" w:rsidP="00AA3C4F">
            <w:pPr>
              <w:widowControl/>
              <w:spacing w:line="360" w:lineRule="auto"/>
              <w:ind w:leftChars="0" w:left="0"/>
              <w:jc w:val="center"/>
              <w:rPr>
                <w:rFonts w:ascii="仿宋_GB2312" w:eastAsia="仿宋_GB2312" w:hAnsi="宋体" w:cs="宋体"/>
                <w:kern w:val="0"/>
                <w:sz w:val="30"/>
                <w:szCs w:val="30"/>
              </w:rPr>
            </w:pPr>
            <w:r w:rsidRPr="00B97E7C">
              <w:rPr>
                <w:rFonts w:ascii="仿宋_GB2312" w:eastAsia="仿宋_GB2312" w:hAnsi="宋体" w:cs="宋体"/>
                <w:kern w:val="0"/>
                <w:sz w:val="30"/>
                <w:szCs w:val="30"/>
              </w:rPr>
              <w:t>1</w:t>
            </w:r>
          </w:p>
        </w:tc>
        <w:tc>
          <w:tcPr>
            <w:tcW w:w="4879" w:type="dxa"/>
            <w:tcBorders>
              <w:top w:val="nil"/>
              <w:left w:val="nil"/>
              <w:bottom w:val="single" w:sz="4" w:space="0" w:color="auto"/>
              <w:right w:val="single" w:sz="4" w:space="0" w:color="auto"/>
            </w:tcBorders>
            <w:vAlign w:val="center"/>
          </w:tcPr>
          <w:p w:rsidR="004A6B41" w:rsidRPr="00B97E7C" w:rsidRDefault="004A6B41" w:rsidP="00AA3C4F">
            <w:pPr>
              <w:widowControl/>
              <w:spacing w:line="360" w:lineRule="auto"/>
              <w:ind w:leftChars="0" w:left="0"/>
              <w:rPr>
                <w:rFonts w:ascii="仿宋_GB2312" w:eastAsia="仿宋_GB2312" w:hAnsi="宋体" w:cs="宋体"/>
                <w:kern w:val="0"/>
                <w:sz w:val="30"/>
                <w:szCs w:val="30"/>
              </w:rPr>
            </w:pPr>
            <w:r w:rsidRPr="00B97E7C">
              <w:rPr>
                <w:rFonts w:ascii="仿宋_GB2312" w:eastAsia="仿宋_GB2312" w:hAnsi="宋体" w:cs="宋体" w:hint="eastAsia"/>
                <w:kern w:val="0"/>
                <w:sz w:val="30"/>
                <w:szCs w:val="30"/>
              </w:rPr>
              <w:t>不超过</w:t>
            </w:r>
            <w:r w:rsidRPr="00B97E7C">
              <w:rPr>
                <w:rFonts w:ascii="仿宋_GB2312" w:eastAsia="仿宋_GB2312" w:hAnsi="宋体" w:cs="宋体"/>
                <w:kern w:val="0"/>
                <w:sz w:val="30"/>
                <w:szCs w:val="30"/>
              </w:rPr>
              <w:t>30000</w:t>
            </w:r>
            <w:r w:rsidRPr="00B97E7C">
              <w:rPr>
                <w:rFonts w:ascii="仿宋_GB2312" w:eastAsia="仿宋_GB2312" w:hAnsi="宋体" w:cs="宋体" w:hint="eastAsia"/>
                <w:kern w:val="0"/>
                <w:sz w:val="30"/>
                <w:szCs w:val="30"/>
              </w:rPr>
              <w:t>元的</w:t>
            </w:r>
          </w:p>
        </w:tc>
        <w:tc>
          <w:tcPr>
            <w:tcW w:w="1537" w:type="dxa"/>
            <w:tcBorders>
              <w:top w:val="nil"/>
              <w:left w:val="nil"/>
              <w:bottom w:val="single" w:sz="4" w:space="0" w:color="auto"/>
              <w:right w:val="single" w:sz="4" w:space="0" w:color="auto"/>
            </w:tcBorders>
            <w:vAlign w:val="center"/>
          </w:tcPr>
          <w:p w:rsidR="004A6B41" w:rsidRPr="00B97E7C" w:rsidRDefault="004A6B41" w:rsidP="004A6B41">
            <w:pPr>
              <w:widowControl/>
              <w:spacing w:line="360" w:lineRule="auto"/>
              <w:ind w:left="31680"/>
              <w:jc w:val="right"/>
              <w:rPr>
                <w:rFonts w:ascii="仿宋_GB2312" w:eastAsia="仿宋_GB2312" w:hAnsi="宋体" w:cs="宋体"/>
                <w:kern w:val="0"/>
                <w:sz w:val="30"/>
                <w:szCs w:val="30"/>
              </w:rPr>
            </w:pPr>
            <w:r w:rsidRPr="00B97E7C">
              <w:rPr>
                <w:rFonts w:ascii="仿宋_GB2312" w:eastAsia="仿宋_GB2312" w:hAnsi="宋体" w:cs="宋体"/>
                <w:kern w:val="0"/>
                <w:sz w:val="30"/>
                <w:szCs w:val="30"/>
              </w:rPr>
              <w:t>5%</w:t>
            </w:r>
          </w:p>
        </w:tc>
        <w:tc>
          <w:tcPr>
            <w:tcW w:w="2037" w:type="dxa"/>
            <w:tcBorders>
              <w:top w:val="nil"/>
              <w:left w:val="nil"/>
              <w:bottom w:val="single" w:sz="4" w:space="0" w:color="auto"/>
              <w:right w:val="single" w:sz="4" w:space="0" w:color="auto"/>
            </w:tcBorders>
            <w:vAlign w:val="center"/>
          </w:tcPr>
          <w:p w:rsidR="004A6B41" w:rsidRPr="00B97E7C" w:rsidRDefault="004A6B41" w:rsidP="004A6B41">
            <w:pPr>
              <w:widowControl/>
              <w:spacing w:line="360" w:lineRule="auto"/>
              <w:ind w:left="31680"/>
              <w:jc w:val="right"/>
              <w:rPr>
                <w:rFonts w:ascii="仿宋_GB2312" w:eastAsia="仿宋_GB2312" w:hAnsi="宋体" w:cs="宋体"/>
                <w:kern w:val="0"/>
                <w:sz w:val="30"/>
                <w:szCs w:val="30"/>
              </w:rPr>
            </w:pPr>
            <w:r w:rsidRPr="00B97E7C">
              <w:rPr>
                <w:rFonts w:ascii="仿宋_GB2312" w:eastAsia="仿宋_GB2312" w:hAnsi="宋体" w:cs="宋体"/>
                <w:kern w:val="0"/>
                <w:sz w:val="30"/>
                <w:szCs w:val="30"/>
              </w:rPr>
              <w:t>0</w:t>
            </w:r>
          </w:p>
        </w:tc>
      </w:tr>
      <w:tr w:rsidR="004A6B41" w:rsidRPr="004639E5" w:rsidTr="00B97E7C">
        <w:trPr>
          <w:trHeight w:val="480"/>
          <w:jc w:val="center"/>
        </w:trPr>
        <w:tc>
          <w:tcPr>
            <w:tcW w:w="1108" w:type="dxa"/>
            <w:tcBorders>
              <w:top w:val="nil"/>
              <w:left w:val="single" w:sz="4" w:space="0" w:color="auto"/>
              <w:bottom w:val="single" w:sz="4" w:space="0" w:color="auto"/>
              <w:right w:val="single" w:sz="4" w:space="0" w:color="auto"/>
            </w:tcBorders>
            <w:vAlign w:val="center"/>
          </w:tcPr>
          <w:p w:rsidR="004A6B41" w:rsidRPr="00B97E7C" w:rsidRDefault="004A6B41" w:rsidP="00AA3C4F">
            <w:pPr>
              <w:widowControl/>
              <w:spacing w:line="360" w:lineRule="auto"/>
              <w:ind w:leftChars="0" w:left="0"/>
              <w:jc w:val="center"/>
              <w:rPr>
                <w:rFonts w:ascii="仿宋_GB2312" w:eastAsia="仿宋_GB2312" w:hAnsi="宋体" w:cs="宋体"/>
                <w:kern w:val="0"/>
                <w:sz w:val="30"/>
                <w:szCs w:val="30"/>
              </w:rPr>
            </w:pPr>
            <w:r w:rsidRPr="00B97E7C">
              <w:rPr>
                <w:rFonts w:ascii="仿宋_GB2312" w:eastAsia="仿宋_GB2312" w:hAnsi="宋体" w:cs="宋体"/>
                <w:kern w:val="0"/>
                <w:sz w:val="30"/>
                <w:szCs w:val="30"/>
              </w:rPr>
              <w:t>2</w:t>
            </w:r>
          </w:p>
        </w:tc>
        <w:tc>
          <w:tcPr>
            <w:tcW w:w="4879" w:type="dxa"/>
            <w:tcBorders>
              <w:top w:val="nil"/>
              <w:left w:val="nil"/>
              <w:bottom w:val="single" w:sz="4" w:space="0" w:color="auto"/>
              <w:right w:val="single" w:sz="4" w:space="0" w:color="auto"/>
            </w:tcBorders>
            <w:vAlign w:val="center"/>
          </w:tcPr>
          <w:p w:rsidR="004A6B41" w:rsidRPr="00B97E7C" w:rsidRDefault="004A6B41" w:rsidP="00B97E7C">
            <w:pPr>
              <w:widowControl/>
              <w:spacing w:line="360" w:lineRule="auto"/>
              <w:ind w:leftChars="0" w:left="0"/>
              <w:rPr>
                <w:rFonts w:ascii="仿宋_GB2312" w:eastAsia="仿宋_GB2312" w:hAnsi="宋体" w:cs="宋体"/>
                <w:kern w:val="0"/>
                <w:sz w:val="30"/>
                <w:szCs w:val="30"/>
              </w:rPr>
            </w:pPr>
            <w:r w:rsidRPr="00B97E7C">
              <w:rPr>
                <w:rFonts w:ascii="仿宋_GB2312" w:eastAsia="仿宋_GB2312" w:hAnsi="宋体" w:cs="宋体" w:hint="eastAsia"/>
                <w:kern w:val="0"/>
                <w:sz w:val="30"/>
                <w:szCs w:val="30"/>
              </w:rPr>
              <w:t>超过</w:t>
            </w:r>
            <w:r w:rsidRPr="00B97E7C">
              <w:rPr>
                <w:rFonts w:ascii="仿宋_GB2312" w:eastAsia="仿宋_GB2312" w:hAnsi="宋体" w:cs="宋体"/>
                <w:kern w:val="0"/>
                <w:sz w:val="30"/>
                <w:szCs w:val="30"/>
              </w:rPr>
              <w:t>30000</w:t>
            </w:r>
            <w:r w:rsidRPr="00B97E7C">
              <w:rPr>
                <w:rFonts w:ascii="仿宋_GB2312" w:eastAsia="仿宋_GB2312" w:hAnsi="宋体" w:cs="宋体" w:hint="eastAsia"/>
                <w:kern w:val="0"/>
                <w:sz w:val="30"/>
                <w:szCs w:val="30"/>
              </w:rPr>
              <w:t>元至</w:t>
            </w:r>
            <w:r w:rsidRPr="00B97E7C">
              <w:rPr>
                <w:rFonts w:ascii="仿宋_GB2312" w:eastAsia="仿宋_GB2312" w:hAnsi="宋体" w:cs="宋体"/>
                <w:kern w:val="0"/>
                <w:sz w:val="30"/>
                <w:szCs w:val="30"/>
              </w:rPr>
              <w:t>90000</w:t>
            </w:r>
            <w:r w:rsidRPr="00B97E7C">
              <w:rPr>
                <w:rFonts w:ascii="仿宋_GB2312" w:eastAsia="仿宋_GB2312" w:hAnsi="宋体" w:cs="宋体" w:hint="eastAsia"/>
                <w:kern w:val="0"/>
                <w:sz w:val="30"/>
                <w:szCs w:val="30"/>
              </w:rPr>
              <w:t>元的部分</w:t>
            </w:r>
          </w:p>
        </w:tc>
        <w:tc>
          <w:tcPr>
            <w:tcW w:w="1537" w:type="dxa"/>
            <w:tcBorders>
              <w:top w:val="nil"/>
              <w:left w:val="nil"/>
              <w:bottom w:val="single" w:sz="4" w:space="0" w:color="auto"/>
              <w:right w:val="single" w:sz="4" w:space="0" w:color="auto"/>
            </w:tcBorders>
            <w:vAlign w:val="center"/>
          </w:tcPr>
          <w:p w:rsidR="004A6B41" w:rsidRPr="00B97E7C" w:rsidRDefault="004A6B41" w:rsidP="004A6B41">
            <w:pPr>
              <w:widowControl/>
              <w:spacing w:line="360" w:lineRule="auto"/>
              <w:ind w:left="31680"/>
              <w:jc w:val="right"/>
              <w:rPr>
                <w:rFonts w:ascii="仿宋_GB2312" w:eastAsia="仿宋_GB2312" w:hAnsi="宋体" w:cs="宋体"/>
                <w:kern w:val="0"/>
                <w:sz w:val="30"/>
                <w:szCs w:val="30"/>
              </w:rPr>
            </w:pPr>
            <w:r w:rsidRPr="00B97E7C">
              <w:rPr>
                <w:rFonts w:ascii="仿宋_GB2312" w:eastAsia="仿宋_GB2312" w:hAnsi="宋体" w:cs="宋体"/>
                <w:kern w:val="0"/>
                <w:sz w:val="30"/>
                <w:szCs w:val="30"/>
              </w:rPr>
              <w:t>10%</w:t>
            </w:r>
          </w:p>
        </w:tc>
        <w:tc>
          <w:tcPr>
            <w:tcW w:w="2037" w:type="dxa"/>
            <w:tcBorders>
              <w:top w:val="nil"/>
              <w:left w:val="nil"/>
              <w:bottom w:val="single" w:sz="4" w:space="0" w:color="auto"/>
              <w:right w:val="single" w:sz="4" w:space="0" w:color="auto"/>
            </w:tcBorders>
            <w:noWrap/>
            <w:vAlign w:val="center"/>
          </w:tcPr>
          <w:p w:rsidR="004A6B41" w:rsidRPr="00B97E7C" w:rsidRDefault="004A6B41" w:rsidP="004A6B41">
            <w:pPr>
              <w:widowControl/>
              <w:spacing w:line="360" w:lineRule="auto"/>
              <w:ind w:left="31680"/>
              <w:jc w:val="right"/>
              <w:rPr>
                <w:rFonts w:ascii="仿宋_GB2312" w:eastAsia="仿宋_GB2312" w:hAnsi="宋体" w:cs="宋体"/>
                <w:kern w:val="0"/>
                <w:sz w:val="30"/>
                <w:szCs w:val="30"/>
              </w:rPr>
            </w:pPr>
            <w:r w:rsidRPr="00B97E7C">
              <w:rPr>
                <w:rFonts w:ascii="仿宋_GB2312" w:eastAsia="仿宋_GB2312" w:hAnsi="宋体" w:cs="宋体"/>
                <w:kern w:val="0"/>
                <w:sz w:val="30"/>
                <w:szCs w:val="30"/>
              </w:rPr>
              <w:t>1500</w:t>
            </w:r>
          </w:p>
        </w:tc>
      </w:tr>
      <w:tr w:rsidR="004A6B41" w:rsidRPr="004639E5" w:rsidTr="00B97E7C">
        <w:trPr>
          <w:trHeight w:val="480"/>
          <w:jc w:val="center"/>
        </w:trPr>
        <w:tc>
          <w:tcPr>
            <w:tcW w:w="1108" w:type="dxa"/>
            <w:tcBorders>
              <w:top w:val="nil"/>
              <w:left w:val="single" w:sz="4" w:space="0" w:color="auto"/>
              <w:bottom w:val="single" w:sz="4" w:space="0" w:color="auto"/>
              <w:right w:val="single" w:sz="4" w:space="0" w:color="auto"/>
            </w:tcBorders>
            <w:vAlign w:val="center"/>
          </w:tcPr>
          <w:p w:rsidR="004A6B41" w:rsidRPr="00B97E7C" w:rsidRDefault="004A6B41" w:rsidP="00AA3C4F">
            <w:pPr>
              <w:widowControl/>
              <w:spacing w:line="360" w:lineRule="auto"/>
              <w:ind w:leftChars="0" w:left="0"/>
              <w:jc w:val="center"/>
              <w:rPr>
                <w:rFonts w:ascii="仿宋_GB2312" w:eastAsia="仿宋_GB2312" w:hAnsi="宋体" w:cs="宋体"/>
                <w:kern w:val="0"/>
                <w:sz w:val="30"/>
                <w:szCs w:val="30"/>
              </w:rPr>
            </w:pPr>
            <w:r w:rsidRPr="00B97E7C">
              <w:rPr>
                <w:rFonts w:ascii="仿宋_GB2312" w:eastAsia="仿宋_GB2312" w:hAnsi="宋体" w:cs="宋体"/>
                <w:kern w:val="0"/>
                <w:sz w:val="30"/>
                <w:szCs w:val="30"/>
              </w:rPr>
              <w:t>3</w:t>
            </w:r>
          </w:p>
        </w:tc>
        <w:tc>
          <w:tcPr>
            <w:tcW w:w="4879" w:type="dxa"/>
            <w:tcBorders>
              <w:top w:val="nil"/>
              <w:left w:val="nil"/>
              <w:bottom w:val="single" w:sz="4" w:space="0" w:color="auto"/>
              <w:right w:val="single" w:sz="4" w:space="0" w:color="auto"/>
            </w:tcBorders>
            <w:vAlign w:val="center"/>
          </w:tcPr>
          <w:p w:rsidR="004A6B41" w:rsidRPr="00B97E7C" w:rsidRDefault="004A6B41" w:rsidP="00B97E7C">
            <w:pPr>
              <w:widowControl/>
              <w:spacing w:line="360" w:lineRule="auto"/>
              <w:ind w:leftChars="0" w:left="0"/>
              <w:rPr>
                <w:rFonts w:ascii="仿宋_GB2312" w:eastAsia="仿宋_GB2312" w:hAnsi="宋体" w:cs="宋体"/>
                <w:kern w:val="0"/>
                <w:sz w:val="30"/>
                <w:szCs w:val="30"/>
              </w:rPr>
            </w:pPr>
            <w:r w:rsidRPr="00B97E7C">
              <w:rPr>
                <w:rFonts w:ascii="仿宋_GB2312" w:eastAsia="仿宋_GB2312" w:hAnsi="宋体" w:cs="宋体" w:hint="eastAsia"/>
                <w:kern w:val="0"/>
                <w:sz w:val="30"/>
                <w:szCs w:val="30"/>
              </w:rPr>
              <w:t>超过</w:t>
            </w:r>
            <w:r w:rsidRPr="00B97E7C">
              <w:rPr>
                <w:rFonts w:ascii="仿宋_GB2312" w:eastAsia="仿宋_GB2312" w:hAnsi="宋体" w:cs="宋体"/>
                <w:kern w:val="0"/>
                <w:sz w:val="30"/>
                <w:szCs w:val="30"/>
              </w:rPr>
              <w:t>90000</w:t>
            </w:r>
            <w:r w:rsidRPr="00B97E7C">
              <w:rPr>
                <w:rFonts w:ascii="仿宋_GB2312" w:eastAsia="仿宋_GB2312" w:hAnsi="宋体" w:cs="宋体" w:hint="eastAsia"/>
                <w:kern w:val="0"/>
                <w:sz w:val="30"/>
                <w:szCs w:val="30"/>
              </w:rPr>
              <w:t>元至</w:t>
            </w:r>
            <w:r w:rsidRPr="00B97E7C">
              <w:rPr>
                <w:rFonts w:ascii="仿宋_GB2312" w:eastAsia="仿宋_GB2312" w:hAnsi="宋体" w:cs="宋体"/>
                <w:kern w:val="0"/>
                <w:sz w:val="30"/>
                <w:szCs w:val="30"/>
              </w:rPr>
              <w:t>300000</w:t>
            </w:r>
            <w:r w:rsidRPr="00B97E7C">
              <w:rPr>
                <w:rFonts w:ascii="仿宋_GB2312" w:eastAsia="仿宋_GB2312" w:hAnsi="宋体" w:cs="宋体" w:hint="eastAsia"/>
                <w:kern w:val="0"/>
                <w:sz w:val="30"/>
                <w:szCs w:val="30"/>
              </w:rPr>
              <w:t>元的部分</w:t>
            </w:r>
          </w:p>
        </w:tc>
        <w:tc>
          <w:tcPr>
            <w:tcW w:w="1537" w:type="dxa"/>
            <w:tcBorders>
              <w:top w:val="nil"/>
              <w:left w:val="nil"/>
              <w:bottom w:val="single" w:sz="4" w:space="0" w:color="auto"/>
              <w:right w:val="single" w:sz="4" w:space="0" w:color="auto"/>
            </w:tcBorders>
            <w:vAlign w:val="center"/>
          </w:tcPr>
          <w:p w:rsidR="004A6B41" w:rsidRPr="00B97E7C" w:rsidRDefault="004A6B41" w:rsidP="004A6B41">
            <w:pPr>
              <w:widowControl/>
              <w:spacing w:line="360" w:lineRule="auto"/>
              <w:ind w:left="31680"/>
              <w:jc w:val="right"/>
              <w:rPr>
                <w:rFonts w:ascii="仿宋_GB2312" w:eastAsia="仿宋_GB2312" w:hAnsi="宋体" w:cs="宋体"/>
                <w:kern w:val="0"/>
                <w:sz w:val="30"/>
                <w:szCs w:val="30"/>
              </w:rPr>
            </w:pPr>
            <w:r w:rsidRPr="00B97E7C">
              <w:rPr>
                <w:rFonts w:ascii="仿宋_GB2312" w:eastAsia="仿宋_GB2312" w:hAnsi="宋体" w:cs="宋体"/>
                <w:kern w:val="0"/>
                <w:sz w:val="30"/>
                <w:szCs w:val="30"/>
              </w:rPr>
              <w:t>20%</w:t>
            </w:r>
          </w:p>
        </w:tc>
        <w:tc>
          <w:tcPr>
            <w:tcW w:w="2037" w:type="dxa"/>
            <w:tcBorders>
              <w:top w:val="nil"/>
              <w:left w:val="nil"/>
              <w:bottom w:val="single" w:sz="4" w:space="0" w:color="auto"/>
              <w:right w:val="single" w:sz="4" w:space="0" w:color="auto"/>
            </w:tcBorders>
            <w:noWrap/>
            <w:vAlign w:val="center"/>
          </w:tcPr>
          <w:p w:rsidR="004A6B41" w:rsidRPr="00B97E7C" w:rsidRDefault="004A6B41" w:rsidP="004A6B41">
            <w:pPr>
              <w:widowControl/>
              <w:spacing w:line="360" w:lineRule="auto"/>
              <w:ind w:left="31680"/>
              <w:jc w:val="right"/>
              <w:rPr>
                <w:rFonts w:ascii="仿宋_GB2312" w:eastAsia="仿宋_GB2312" w:hAnsi="宋体" w:cs="宋体"/>
                <w:kern w:val="0"/>
                <w:sz w:val="30"/>
                <w:szCs w:val="30"/>
              </w:rPr>
            </w:pPr>
            <w:r w:rsidRPr="00B97E7C">
              <w:rPr>
                <w:rFonts w:ascii="仿宋_GB2312" w:eastAsia="仿宋_GB2312" w:hAnsi="宋体" w:cs="宋体"/>
                <w:kern w:val="0"/>
                <w:sz w:val="30"/>
                <w:szCs w:val="30"/>
              </w:rPr>
              <w:t>10500</w:t>
            </w:r>
          </w:p>
        </w:tc>
      </w:tr>
      <w:tr w:rsidR="004A6B41" w:rsidRPr="004639E5" w:rsidTr="00B97E7C">
        <w:trPr>
          <w:trHeight w:val="480"/>
          <w:jc w:val="center"/>
        </w:trPr>
        <w:tc>
          <w:tcPr>
            <w:tcW w:w="1108" w:type="dxa"/>
            <w:tcBorders>
              <w:top w:val="nil"/>
              <w:left w:val="single" w:sz="4" w:space="0" w:color="auto"/>
              <w:bottom w:val="single" w:sz="4" w:space="0" w:color="auto"/>
              <w:right w:val="single" w:sz="4" w:space="0" w:color="auto"/>
            </w:tcBorders>
            <w:vAlign w:val="center"/>
          </w:tcPr>
          <w:p w:rsidR="004A6B41" w:rsidRPr="00B97E7C" w:rsidRDefault="004A6B41" w:rsidP="00AA3C4F">
            <w:pPr>
              <w:widowControl/>
              <w:spacing w:line="360" w:lineRule="auto"/>
              <w:ind w:leftChars="0" w:left="0"/>
              <w:jc w:val="center"/>
              <w:rPr>
                <w:rFonts w:ascii="仿宋_GB2312" w:eastAsia="仿宋_GB2312" w:hAnsi="宋体" w:cs="宋体"/>
                <w:kern w:val="0"/>
                <w:sz w:val="30"/>
                <w:szCs w:val="30"/>
              </w:rPr>
            </w:pPr>
            <w:r w:rsidRPr="00B97E7C">
              <w:rPr>
                <w:rFonts w:ascii="仿宋_GB2312" w:eastAsia="仿宋_GB2312" w:hAnsi="宋体" w:cs="宋体"/>
                <w:kern w:val="0"/>
                <w:sz w:val="30"/>
                <w:szCs w:val="30"/>
              </w:rPr>
              <w:t>4</w:t>
            </w:r>
          </w:p>
        </w:tc>
        <w:tc>
          <w:tcPr>
            <w:tcW w:w="4879" w:type="dxa"/>
            <w:tcBorders>
              <w:top w:val="nil"/>
              <w:left w:val="nil"/>
              <w:bottom w:val="single" w:sz="4" w:space="0" w:color="auto"/>
              <w:right w:val="single" w:sz="4" w:space="0" w:color="auto"/>
            </w:tcBorders>
            <w:vAlign w:val="center"/>
          </w:tcPr>
          <w:p w:rsidR="004A6B41" w:rsidRPr="00B97E7C" w:rsidRDefault="004A6B41" w:rsidP="00B97E7C">
            <w:pPr>
              <w:widowControl/>
              <w:spacing w:line="360" w:lineRule="auto"/>
              <w:ind w:leftChars="0" w:left="0"/>
              <w:rPr>
                <w:rFonts w:ascii="仿宋_GB2312" w:eastAsia="仿宋_GB2312" w:hAnsi="宋体" w:cs="宋体"/>
                <w:kern w:val="0"/>
                <w:sz w:val="30"/>
                <w:szCs w:val="30"/>
              </w:rPr>
            </w:pPr>
            <w:r w:rsidRPr="00B97E7C">
              <w:rPr>
                <w:rFonts w:ascii="仿宋_GB2312" w:eastAsia="仿宋_GB2312" w:hAnsi="宋体" w:cs="宋体" w:hint="eastAsia"/>
                <w:kern w:val="0"/>
                <w:sz w:val="30"/>
                <w:szCs w:val="30"/>
              </w:rPr>
              <w:t>超过</w:t>
            </w:r>
            <w:r w:rsidRPr="00B97E7C">
              <w:rPr>
                <w:rFonts w:ascii="仿宋_GB2312" w:eastAsia="仿宋_GB2312" w:hAnsi="宋体" w:cs="宋体"/>
                <w:kern w:val="0"/>
                <w:sz w:val="30"/>
                <w:szCs w:val="30"/>
              </w:rPr>
              <w:t>300000</w:t>
            </w:r>
            <w:r w:rsidRPr="00B97E7C">
              <w:rPr>
                <w:rFonts w:ascii="仿宋_GB2312" w:eastAsia="仿宋_GB2312" w:hAnsi="宋体" w:cs="宋体" w:hint="eastAsia"/>
                <w:kern w:val="0"/>
                <w:sz w:val="30"/>
                <w:szCs w:val="30"/>
              </w:rPr>
              <w:t>元至</w:t>
            </w:r>
            <w:r w:rsidRPr="00B97E7C">
              <w:rPr>
                <w:rFonts w:ascii="仿宋_GB2312" w:eastAsia="仿宋_GB2312" w:hAnsi="宋体" w:cs="宋体"/>
                <w:kern w:val="0"/>
                <w:sz w:val="30"/>
                <w:szCs w:val="30"/>
              </w:rPr>
              <w:t>500000</w:t>
            </w:r>
            <w:r w:rsidRPr="00B97E7C">
              <w:rPr>
                <w:rFonts w:ascii="仿宋_GB2312" w:eastAsia="仿宋_GB2312" w:hAnsi="宋体" w:cs="宋体" w:hint="eastAsia"/>
                <w:kern w:val="0"/>
                <w:sz w:val="30"/>
                <w:szCs w:val="30"/>
              </w:rPr>
              <w:t>元的部分</w:t>
            </w:r>
          </w:p>
        </w:tc>
        <w:tc>
          <w:tcPr>
            <w:tcW w:w="1537" w:type="dxa"/>
            <w:tcBorders>
              <w:top w:val="nil"/>
              <w:left w:val="nil"/>
              <w:bottom w:val="single" w:sz="4" w:space="0" w:color="auto"/>
              <w:right w:val="single" w:sz="4" w:space="0" w:color="auto"/>
            </w:tcBorders>
            <w:vAlign w:val="center"/>
          </w:tcPr>
          <w:p w:rsidR="004A6B41" w:rsidRPr="00B97E7C" w:rsidRDefault="004A6B41" w:rsidP="004A6B41">
            <w:pPr>
              <w:widowControl/>
              <w:spacing w:line="360" w:lineRule="auto"/>
              <w:ind w:left="31680"/>
              <w:jc w:val="right"/>
              <w:rPr>
                <w:rFonts w:ascii="仿宋_GB2312" w:eastAsia="仿宋_GB2312" w:hAnsi="宋体" w:cs="宋体"/>
                <w:kern w:val="0"/>
                <w:sz w:val="30"/>
                <w:szCs w:val="30"/>
              </w:rPr>
            </w:pPr>
            <w:r w:rsidRPr="00B97E7C">
              <w:rPr>
                <w:rFonts w:ascii="仿宋_GB2312" w:eastAsia="仿宋_GB2312" w:hAnsi="宋体" w:cs="宋体"/>
                <w:kern w:val="0"/>
                <w:sz w:val="30"/>
                <w:szCs w:val="30"/>
              </w:rPr>
              <w:t>30%</w:t>
            </w:r>
          </w:p>
        </w:tc>
        <w:tc>
          <w:tcPr>
            <w:tcW w:w="2037" w:type="dxa"/>
            <w:tcBorders>
              <w:top w:val="nil"/>
              <w:left w:val="nil"/>
              <w:bottom w:val="single" w:sz="4" w:space="0" w:color="auto"/>
              <w:right w:val="single" w:sz="4" w:space="0" w:color="auto"/>
            </w:tcBorders>
            <w:noWrap/>
            <w:vAlign w:val="center"/>
          </w:tcPr>
          <w:p w:rsidR="004A6B41" w:rsidRPr="00B97E7C" w:rsidRDefault="004A6B41" w:rsidP="004A6B41">
            <w:pPr>
              <w:widowControl/>
              <w:spacing w:line="360" w:lineRule="auto"/>
              <w:ind w:left="31680"/>
              <w:jc w:val="right"/>
              <w:rPr>
                <w:rFonts w:ascii="仿宋_GB2312" w:eastAsia="仿宋_GB2312" w:hAnsi="宋体" w:cs="宋体"/>
                <w:kern w:val="0"/>
                <w:sz w:val="30"/>
                <w:szCs w:val="30"/>
              </w:rPr>
            </w:pPr>
            <w:r w:rsidRPr="00B97E7C">
              <w:rPr>
                <w:rFonts w:ascii="仿宋_GB2312" w:eastAsia="仿宋_GB2312" w:hAnsi="宋体" w:cs="宋体"/>
                <w:kern w:val="0"/>
                <w:sz w:val="30"/>
                <w:szCs w:val="30"/>
              </w:rPr>
              <w:t>40500</w:t>
            </w:r>
          </w:p>
        </w:tc>
      </w:tr>
      <w:tr w:rsidR="004A6B41" w:rsidRPr="004639E5" w:rsidTr="00B97E7C">
        <w:trPr>
          <w:trHeight w:val="480"/>
          <w:jc w:val="center"/>
        </w:trPr>
        <w:tc>
          <w:tcPr>
            <w:tcW w:w="1108" w:type="dxa"/>
            <w:tcBorders>
              <w:top w:val="nil"/>
              <w:left w:val="single" w:sz="4" w:space="0" w:color="auto"/>
              <w:bottom w:val="single" w:sz="4" w:space="0" w:color="auto"/>
              <w:right w:val="single" w:sz="4" w:space="0" w:color="auto"/>
            </w:tcBorders>
            <w:vAlign w:val="center"/>
          </w:tcPr>
          <w:p w:rsidR="004A6B41" w:rsidRPr="00B97E7C" w:rsidRDefault="004A6B41" w:rsidP="00AA3C4F">
            <w:pPr>
              <w:widowControl/>
              <w:spacing w:line="360" w:lineRule="auto"/>
              <w:ind w:leftChars="0" w:left="0"/>
              <w:jc w:val="center"/>
              <w:rPr>
                <w:rFonts w:ascii="仿宋_GB2312" w:eastAsia="仿宋_GB2312" w:hAnsi="宋体" w:cs="宋体"/>
                <w:kern w:val="0"/>
                <w:sz w:val="30"/>
                <w:szCs w:val="30"/>
              </w:rPr>
            </w:pPr>
            <w:r w:rsidRPr="00B97E7C">
              <w:rPr>
                <w:rFonts w:ascii="仿宋_GB2312" w:eastAsia="仿宋_GB2312" w:hAnsi="宋体" w:cs="宋体"/>
                <w:kern w:val="0"/>
                <w:sz w:val="30"/>
                <w:szCs w:val="30"/>
              </w:rPr>
              <w:t>5</w:t>
            </w:r>
          </w:p>
        </w:tc>
        <w:tc>
          <w:tcPr>
            <w:tcW w:w="4879" w:type="dxa"/>
            <w:tcBorders>
              <w:top w:val="nil"/>
              <w:left w:val="nil"/>
              <w:bottom w:val="single" w:sz="4" w:space="0" w:color="auto"/>
              <w:right w:val="single" w:sz="4" w:space="0" w:color="auto"/>
            </w:tcBorders>
            <w:vAlign w:val="center"/>
          </w:tcPr>
          <w:p w:rsidR="004A6B41" w:rsidRPr="00B97E7C" w:rsidRDefault="004A6B41" w:rsidP="00B97E7C">
            <w:pPr>
              <w:widowControl/>
              <w:spacing w:line="360" w:lineRule="auto"/>
              <w:ind w:leftChars="0" w:left="0"/>
              <w:rPr>
                <w:rFonts w:ascii="仿宋_GB2312" w:eastAsia="仿宋_GB2312" w:hAnsi="宋体" w:cs="宋体"/>
                <w:kern w:val="0"/>
                <w:sz w:val="30"/>
                <w:szCs w:val="30"/>
              </w:rPr>
            </w:pPr>
            <w:r w:rsidRPr="00B97E7C">
              <w:rPr>
                <w:rFonts w:ascii="仿宋_GB2312" w:eastAsia="仿宋_GB2312" w:hAnsi="宋体" w:cs="宋体" w:hint="eastAsia"/>
                <w:kern w:val="0"/>
                <w:sz w:val="30"/>
                <w:szCs w:val="30"/>
              </w:rPr>
              <w:t>超过</w:t>
            </w:r>
            <w:r w:rsidRPr="00B97E7C">
              <w:rPr>
                <w:rFonts w:ascii="仿宋_GB2312" w:eastAsia="仿宋_GB2312" w:hAnsi="宋体" w:cs="宋体"/>
                <w:kern w:val="0"/>
                <w:sz w:val="30"/>
                <w:szCs w:val="30"/>
              </w:rPr>
              <w:t>500000</w:t>
            </w:r>
            <w:r w:rsidRPr="00B97E7C">
              <w:rPr>
                <w:rFonts w:ascii="仿宋_GB2312" w:eastAsia="仿宋_GB2312" w:hAnsi="宋体" w:cs="宋体" w:hint="eastAsia"/>
                <w:kern w:val="0"/>
                <w:sz w:val="30"/>
                <w:szCs w:val="30"/>
              </w:rPr>
              <w:t>元的部分</w:t>
            </w:r>
          </w:p>
        </w:tc>
        <w:tc>
          <w:tcPr>
            <w:tcW w:w="1537" w:type="dxa"/>
            <w:tcBorders>
              <w:top w:val="nil"/>
              <w:left w:val="nil"/>
              <w:bottom w:val="single" w:sz="4" w:space="0" w:color="auto"/>
              <w:right w:val="single" w:sz="4" w:space="0" w:color="auto"/>
            </w:tcBorders>
            <w:vAlign w:val="center"/>
          </w:tcPr>
          <w:p w:rsidR="004A6B41" w:rsidRPr="00B97E7C" w:rsidRDefault="004A6B41" w:rsidP="004A6B41">
            <w:pPr>
              <w:widowControl/>
              <w:spacing w:line="360" w:lineRule="auto"/>
              <w:ind w:left="31680"/>
              <w:jc w:val="right"/>
              <w:rPr>
                <w:rFonts w:ascii="仿宋_GB2312" w:eastAsia="仿宋_GB2312" w:hAnsi="宋体" w:cs="宋体"/>
                <w:kern w:val="0"/>
                <w:sz w:val="30"/>
                <w:szCs w:val="30"/>
              </w:rPr>
            </w:pPr>
            <w:r w:rsidRPr="00B97E7C">
              <w:rPr>
                <w:rFonts w:ascii="仿宋_GB2312" w:eastAsia="仿宋_GB2312" w:hAnsi="宋体" w:cs="宋体"/>
                <w:kern w:val="0"/>
                <w:sz w:val="30"/>
                <w:szCs w:val="30"/>
              </w:rPr>
              <w:t>35%</w:t>
            </w:r>
          </w:p>
        </w:tc>
        <w:tc>
          <w:tcPr>
            <w:tcW w:w="2037" w:type="dxa"/>
            <w:tcBorders>
              <w:top w:val="nil"/>
              <w:left w:val="nil"/>
              <w:bottom w:val="single" w:sz="4" w:space="0" w:color="auto"/>
              <w:right w:val="single" w:sz="4" w:space="0" w:color="auto"/>
            </w:tcBorders>
            <w:noWrap/>
            <w:vAlign w:val="center"/>
          </w:tcPr>
          <w:p w:rsidR="004A6B41" w:rsidRPr="00B97E7C" w:rsidRDefault="004A6B41" w:rsidP="004A6B41">
            <w:pPr>
              <w:widowControl/>
              <w:spacing w:line="360" w:lineRule="auto"/>
              <w:ind w:left="31680"/>
              <w:jc w:val="right"/>
              <w:rPr>
                <w:rFonts w:ascii="仿宋_GB2312" w:eastAsia="仿宋_GB2312" w:hAnsi="宋体" w:cs="宋体"/>
                <w:kern w:val="0"/>
                <w:sz w:val="30"/>
                <w:szCs w:val="30"/>
              </w:rPr>
            </w:pPr>
            <w:r w:rsidRPr="00B97E7C">
              <w:rPr>
                <w:rFonts w:ascii="仿宋_GB2312" w:eastAsia="仿宋_GB2312" w:hAnsi="仿宋" w:cs="宋体"/>
                <w:kern w:val="0"/>
                <w:sz w:val="30"/>
                <w:szCs w:val="30"/>
              </w:rPr>
              <w:t>65500</w:t>
            </w:r>
          </w:p>
        </w:tc>
      </w:tr>
    </w:tbl>
    <w:p w:rsidR="004A6B41" w:rsidRPr="0015049C" w:rsidRDefault="004A6B41" w:rsidP="004A6B41">
      <w:pPr>
        <w:spacing w:line="360" w:lineRule="auto"/>
        <w:ind w:left="31680" w:firstLineChars="200" w:firstLine="31680"/>
        <w:rPr>
          <w:rFonts w:ascii="仿宋_GB2312" w:eastAsia="仿宋_GB2312"/>
          <w:sz w:val="32"/>
          <w:szCs w:val="32"/>
        </w:rPr>
      </w:pPr>
    </w:p>
    <w:p w:rsidR="004A6B41" w:rsidRPr="00E5137D" w:rsidRDefault="004A6B41" w:rsidP="00E5137D">
      <w:pPr>
        <w:ind w:leftChars="0" w:left="0"/>
      </w:pPr>
    </w:p>
    <w:sectPr w:rsidR="004A6B41" w:rsidRPr="00E5137D" w:rsidSect="00AA3C4F">
      <w:headerReference w:type="even" r:id="rId8"/>
      <w:headerReference w:type="default" r:id="rId9"/>
      <w:footerReference w:type="even" r:id="rId10"/>
      <w:footerReference w:type="default" r:id="rId11"/>
      <w:headerReference w:type="first" r:id="rId12"/>
      <w:footerReference w:type="first" r:id="rId13"/>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B41" w:rsidRDefault="004A6B41" w:rsidP="00DD3825">
      <w:pPr>
        <w:ind w:left="31680"/>
      </w:pPr>
      <w:r>
        <w:separator/>
      </w:r>
    </w:p>
  </w:endnote>
  <w:endnote w:type="continuationSeparator" w:id="0">
    <w:p w:rsidR="004A6B41" w:rsidRDefault="004A6B41" w:rsidP="00DD3825">
      <w:pPr>
        <w:ind w:left="3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41" w:rsidRDefault="004A6B41" w:rsidP="00DD3825">
    <w:pPr>
      <w:pStyle w:val="Footer"/>
      <w:ind w:left="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41" w:rsidRDefault="004A6B41" w:rsidP="00DD3825">
    <w:pPr>
      <w:pStyle w:val="Footer"/>
      <w:ind w:left="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41" w:rsidRDefault="004A6B41" w:rsidP="00DD3825">
    <w:pPr>
      <w:pStyle w:val="Footer"/>
      <w:ind w:left="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B41" w:rsidRDefault="004A6B41" w:rsidP="00DD3825">
      <w:pPr>
        <w:ind w:left="31680"/>
      </w:pPr>
      <w:r>
        <w:separator/>
      </w:r>
    </w:p>
  </w:footnote>
  <w:footnote w:type="continuationSeparator" w:id="0">
    <w:p w:rsidR="004A6B41" w:rsidRDefault="004A6B41" w:rsidP="00DD3825">
      <w:pPr>
        <w:ind w:left="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41" w:rsidRDefault="004A6B41" w:rsidP="00DD3825">
    <w:pPr>
      <w:pStyle w:val="Header"/>
      <w:ind w:left="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41" w:rsidRDefault="004A6B41" w:rsidP="00AA3C4F">
    <w:pPr>
      <w:pStyle w:val="Header"/>
      <w:pBdr>
        <w:bottom w:val="none" w:sz="0" w:space="0" w:color="auto"/>
      </w:pBdr>
      <w:ind w:left="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41" w:rsidRDefault="004A6B41" w:rsidP="00DD3825">
    <w:pPr>
      <w:pStyle w:val="Header"/>
      <w:ind w:left="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37D"/>
    <w:rsid w:val="000005D3"/>
    <w:rsid w:val="00000C24"/>
    <w:rsid w:val="00001C01"/>
    <w:rsid w:val="000021A4"/>
    <w:rsid w:val="0000380D"/>
    <w:rsid w:val="0000555C"/>
    <w:rsid w:val="000059A4"/>
    <w:rsid w:val="00005D04"/>
    <w:rsid w:val="00006DAC"/>
    <w:rsid w:val="00007EE9"/>
    <w:rsid w:val="0001047A"/>
    <w:rsid w:val="0001103A"/>
    <w:rsid w:val="0001301E"/>
    <w:rsid w:val="00015B76"/>
    <w:rsid w:val="00015EA1"/>
    <w:rsid w:val="0001634F"/>
    <w:rsid w:val="0001651C"/>
    <w:rsid w:val="0001672A"/>
    <w:rsid w:val="00021349"/>
    <w:rsid w:val="00021567"/>
    <w:rsid w:val="00021FA5"/>
    <w:rsid w:val="00022C58"/>
    <w:rsid w:val="000236A6"/>
    <w:rsid w:val="00024A03"/>
    <w:rsid w:val="000250C9"/>
    <w:rsid w:val="000260EE"/>
    <w:rsid w:val="000271D3"/>
    <w:rsid w:val="0002747E"/>
    <w:rsid w:val="000301D1"/>
    <w:rsid w:val="00030BC1"/>
    <w:rsid w:val="0003247D"/>
    <w:rsid w:val="0003271D"/>
    <w:rsid w:val="00032EA8"/>
    <w:rsid w:val="000338AA"/>
    <w:rsid w:val="00033A04"/>
    <w:rsid w:val="000347E5"/>
    <w:rsid w:val="000350C2"/>
    <w:rsid w:val="0003605B"/>
    <w:rsid w:val="00036084"/>
    <w:rsid w:val="0003655F"/>
    <w:rsid w:val="0003668E"/>
    <w:rsid w:val="0004013E"/>
    <w:rsid w:val="000407EF"/>
    <w:rsid w:val="00040A0A"/>
    <w:rsid w:val="00041135"/>
    <w:rsid w:val="000437FD"/>
    <w:rsid w:val="00043BC7"/>
    <w:rsid w:val="0004541B"/>
    <w:rsid w:val="0004556A"/>
    <w:rsid w:val="00046B5C"/>
    <w:rsid w:val="00047256"/>
    <w:rsid w:val="000477CF"/>
    <w:rsid w:val="00050E83"/>
    <w:rsid w:val="00051625"/>
    <w:rsid w:val="00054E30"/>
    <w:rsid w:val="00055C85"/>
    <w:rsid w:val="0005615C"/>
    <w:rsid w:val="00057119"/>
    <w:rsid w:val="0006016C"/>
    <w:rsid w:val="00060988"/>
    <w:rsid w:val="00061F18"/>
    <w:rsid w:val="00062467"/>
    <w:rsid w:val="0006256A"/>
    <w:rsid w:val="00062724"/>
    <w:rsid w:val="00063793"/>
    <w:rsid w:val="00063A4D"/>
    <w:rsid w:val="00063BE2"/>
    <w:rsid w:val="00064BBC"/>
    <w:rsid w:val="00065B2B"/>
    <w:rsid w:val="000672AD"/>
    <w:rsid w:val="00067D93"/>
    <w:rsid w:val="00067DC0"/>
    <w:rsid w:val="000708A2"/>
    <w:rsid w:val="00070A7F"/>
    <w:rsid w:val="00070F57"/>
    <w:rsid w:val="00071215"/>
    <w:rsid w:val="00071A58"/>
    <w:rsid w:val="00071AF7"/>
    <w:rsid w:val="00072130"/>
    <w:rsid w:val="0007350C"/>
    <w:rsid w:val="000740DC"/>
    <w:rsid w:val="0007590E"/>
    <w:rsid w:val="00076344"/>
    <w:rsid w:val="000763BB"/>
    <w:rsid w:val="000770C8"/>
    <w:rsid w:val="00077BC2"/>
    <w:rsid w:val="00083BF6"/>
    <w:rsid w:val="00084786"/>
    <w:rsid w:val="0008543F"/>
    <w:rsid w:val="0008631D"/>
    <w:rsid w:val="00092BCB"/>
    <w:rsid w:val="00092EC4"/>
    <w:rsid w:val="000930C4"/>
    <w:rsid w:val="00093762"/>
    <w:rsid w:val="000937BE"/>
    <w:rsid w:val="00093A8F"/>
    <w:rsid w:val="0009475A"/>
    <w:rsid w:val="00095568"/>
    <w:rsid w:val="00096445"/>
    <w:rsid w:val="00096614"/>
    <w:rsid w:val="000969A6"/>
    <w:rsid w:val="000A0096"/>
    <w:rsid w:val="000A0B5C"/>
    <w:rsid w:val="000A1B4D"/>
    <w:rsid w:val="000A1D74"/>
    <w:rsid w:val="000A26BB"/>
    <w:rsid w:val="000A2924"/>
    <w:rsid w:val="000A405B"/>
    <w:rsid w:val="000A408D"/>
    <w:rsid w:val="000A4B31"/>
    <w:rsid w:val="000A69C7"/>
    <w:rsid w:val="000A6E98"/>
    <w:rsid w:val="000A782C"/>
    <w:rsid w:val="000B05BF"/>
    <w:rsid w:val="000B47BA"/>
    <w:rsid w:val="000B50B5"/>
    <w:rsid w:val="000B5CF9"/>
    <w:rsid w:val="000B656F"/>
    <w:rsid w:val="000B676D"/>
    <w:rsid w:val="000C0273"/>
    <w:rsid w:val="000C1FFB"/>
    <w:rsid w:val="000C3112"/>
    <w:rsid w:val="000C3720"/>
    <w:rsid w:val="000C3A03"/>
    <w:rsid w:val="000C5F03"/>
    <w:rsid w:val="000C7B73"/>
    <w:rsid w:val="000D0756"/>
    <w:rsid w:val="000D0B5C"/>
    <w:rsid w:val="000D0C32"/>
    <w:rsid w:val="000D0F37"/>
    <w:rsid w:val="000D1C3B"/>
    <w:rsid w:val="000D1E58"/>
    <w:rsid w:val="000D326A"/>
    <w:rsid w:val="000D41B2"/>
    <w:rsid w:val="000D5343"/>
    <w:rsid w:val="000D61F6"/>
    <w:rsid w:val="000D75FB"/>
    <w:rsid w:val="000E0367"/>
    <w:rsid w:val="000E0382"/>
    <w:rsid w:val="000E056E"/>
    <w:rsid w:val="000E08D5"/>
    <w:rsid w:val="000E11AC"/>
    <w:rsid w:val="000E2C2B"/>
    <w:rsid w:val="000E2F21"/>
    <w:rsid w:val="000E38F4"/>
    <w:rsid w:val="000E4664"/>
    <w:rsid w:val="000E5190"/>
    <w:rsid w:val="000E5C2B"/>
    <w:rsid w:val="000E5F9A"/>
    <w:rsid w:val="000E613A"/>
    <w:rsid w:val="000E6B88"/>
    <w:rsid w:val="000E75AE"/>
    <w:rsid w:val="000E7D02"/>
    <w:rsid w:val="000E7D6C"/>
    <w:rsid w:val="000F018E"/>
    <w:rsid w:val="000F0839"/>
    <w:rsid w:val="000F0B62"/>
    <w:rsid w:val="000F1D0E"/>
    <w:rsid w:val="000F2154"/>
    <w:rsid w:val="000F37EE"/>
    <w:rsid w:val="000F3CA4"/>
    <w:rsid w:val="000F3E4E"/>
    <w:rsid w:val="000F4BED"/>
    <w:rsid w:val="000F4C8B"/>
    <w:rsid w:val="000F740B"/>
    <w:rsid w:val="00100B27"/>
    <w:rsid w:val="001013CF"/>
    <w:rsid w:val="001018E2"/>
    <w:rsid w:val="00101E66"/>
    <w:rsid w:val="00103174"/>
    <w:rsid w:val="00105FF3"/>
    <w:rsid w:val="00107E46"/>
    <w:rsid w:val="00110416"/>
    <w:rsid w:val="00110FE4"/>
    <w:rsid w:val="00111B3B"/>
    <w:rsid w:val="001126EC"/>
    <w:rsid w:val="00112770"/>
    <w:rsid w:val="00113352"/>
    <w:rsid w:val="00114157"/>
    <w:rsid w:val="0011429E"/>
    <w:rsid w:val="00114309"/>
    <w:rsid w:val="0011481C"/>
    <w:rsid w:val="00115307"/>
    <w:rsid w:val="00115C4A"/>
    <w:rsid w:val="00116797"/>
    <w:rsid w:val="00117670"/>
    <w:rsid w:val="001201FA"/>
    <w:rsid w:val="00120BDB"/>
    <w:rsid w:val="001227D7"/>
    <w:rsid w:val="00122DAB"/>
    <w:rsid w:val="00123106"/>
    <w:rsid w:val="0012425D"/>
    <w:rsid w:val="001242FF"/>
    <w:rsid w:val="001248BE"/>
    <w:rsid w:val="001259A5"/>
    <w:rsid w:val="0012783C"/>
    <w:rsid w:val="00127D87"/>
    <w:rsid w:val="00132410"/>
    <w:rsid w:val="0013288A"/>
    <w:rsid w:val="00132E1D"/>
    <w:rsid w:val="00134045"/>
    <w:rsid w:val="0013634F"/>
    <w:rsid w:val="00136585"/>
    <w:rsid w:val="00137627"/>
    <w:rsid w:val="001377D4"/>
    <w:rsid w:val="00137CA5"/>
    <w:rsid w:val="00140F48"/>
    <w:rsid w:val="00141301"/>
    <w:rsid w:val="001414D6"/>
    <w:rsid w:val="00141A26"/>
    <w:rsid w:val="001420AD"/>
    <w:rsid w:val="001426E7"/>
    <w:rsid w:val="001429DB"/>
    <w:rsid w:val="00142A59"/>
    <w:rsid w:val="0014371F"/>
    <w:rsid w:val="001441A5"/>
    <w:rsid w:val="00144E05"/>
    <w:rsid w:val="00144E4B"/>
    <w:rsid w:val="001456A3"/>
    <w:rsid w:val="001456B6"/>
    <w:rsid w:val="00150292"/>
    <w:rsid w:val="0015049C"/>
    <w:rsid w:val="00151615"/>
    <w:rsid w:val="00151FC7"/>
    <w:rsid w:val="001546DF"/>
    <w:rsid w:val="001563E9"/>
    <w:rsid w:val="0015641E"/>
    <w:rsid w:val="00157445"/>
    <w:rsid w:val="00157B14"/>
    <w:rsid w:val="00157DC8"/>
    <w:rsid w:val="00160C69"/>
    <w:rsid w:val="00160DD7"/>
    <w:rsid w:val="00161E93"/>
    <w:rsid w:val="00163052"/>
    <w:rsid w:val="00164C49"/>
    <w:rsid w:val="00164F98"/>
    <w:rsid w:val="00166738"/>
    <w:rsid w:val="001667F7"/>
    <w:rsid w:val="00166F64"/>
    <w:rsid w:val="0017050F"/>
    <w:rsid w:val="00170607"/>
    <w:rsid w:val="00170876"/>
    <w:rsid w:val="00170F3F"/>
    <w:rsid w:val="00171537"/>
    <w:rsid w:val="00171AFC"/>
    <w:rsid w:val="00171B31"/>
    <w:rsid w:val="00171D0F"/>
    <w:rsid w:val="001722A9"/>
    <w:rsid w:val="00172574"/>
    <w:rsid w:val="00172FE7"/>
    <w:rsid w:val="00173765"/>
    <w:rsid w:val="00173B65"/>
    <w:rsid w:val="00174BAC"/>
    <w:rsid w:val="0017511A"/>
    <w:rsid w:val="0017586F"/>
    <w:rsid w:val="00175B11"/>
    <w:rsid w:val="001760EF"/>
    <w:rsid w:val="0017610F"/>
    <w:rsid w:val="00176313"/>
    <w:rsid w:val="001768E7"/>
    <w:rsid w:val="00177D80"/>
    <w:rsid w:val="00180D3E"/>
    <w:rsid w:val="00181284"/>
    <w:rsid w:val="001834D4"/>
    <w:rsid w:val="00184E87"/>
    <w:rsid w:val="0018552E"/>
    <w:rsid w:val="001856CB"/>
    <w:rsid w:val="00187219"/>
    <w:rsid w:val="00187560"/>
    <w:rsid w:val="00187D7F"/>
    <w:rsid w:val="00187F84"/>
    <w:rsid w:val="00190FE7"/>
    <w:rsid w:val="00191CA0"/>
    <w:rsid w:val="0019225D"/>
    <w:rsid w:val="001930C7"/>
    <w:rsid w:val="001931DF"/>
    <w:rsid w:val="00194300"/>
    <w:rsid w:val="0019527F"/>
    <w:rsid w:val="001956B4"/>
    <w:rsid w:val="00196BF7"/>
    <w:rsid w:val="001978B3"/>
    <w:rsid w:val="001A0BE8"/>
    <w:rsid w:val="001A20A7"/>
    <w:rsid w:val="001A3BD4"/>
    <w:rsid w:val="001A4A2B"/>
    <w:rsid w:val="001A4F72"/>
    <w:rsid w:val="001A6FAD"/>
    <w:rsid w:val="001A72CB"/>
    <w:rsid w:val="001A78A7"/>
    <w:rsid w:val="001A7B22"/>
    <w:rsid w:val="001B04F9"/>
    <w:rsid w:val="001B0B1F"/>
    <w:rsid w:val="001B0BBF"/>
    <w:rsid w:val="001B1048"/>
    <w:rsid w:val="001B3012"/>
    <w:rsid w:val="001B68E5"/>
    <w:rsid w:val="001C1046"/>
    <w:rsid w:val="001C1BB2"/>
    <w:rsid w:val="001C1C28"/>
    <w:rsid w:val="001C4791"/>
    <w:rsid w:val="001C60D9"/>
    <w:rsid w:val="001C623F"/>
    <w:rsid w:val="001C6FD1"/>
    <w:rsid w:val="001C7515"/>
    <w:rsid w:val="001C7A0F"/>
    <w:rsid w:val="001C7D53"/>
    <w:rsid w:val="001D07C9"/>
    <w:rsid w:val="001D2226"/>
    <w:rsid w:val="001D2631"/>
    <w:rsid w:val="001D39DD"/>
    <w:rsid w:val="001D5229"/>
    <w:rsid w:val="001D5565"/>
    <w:rsid w:val="001D5738"/>
    <w:rsid w:val="001D67F8"/>
    <w:rsid w:val="001D69B5"/>
    <w:rsid w:val="001D6C85"/>
    <w:rsid w:val="001D758B"/>
    <w:rsid w:val="001E0A39"/>
    <w:rsid w:val="001E280F"/>
    <w:rsid w:val="001E2846"/>
    <w:rsid w:val="001E3CD3"/>
    <w:rsid w:val="001E428E"/>
    <w:rsid w:val="001E4562"/>
    <w:rsid w:val="001E4EDF"/>
    <w:rsid w:val="001E5316"/>
    <w:rsid w:val="001E5C65"/>
    <w:rsid w:val="001E5D36"/>
    <w:rsid w:val="001E63EE"/>
    <w:rsid w:val="001E77FC"/>
    <w:rsid w:val="001E790B"/>
    <w:rsid w:val="001E7D9C"/>
    <w:rsid w:val="001F07DC"/>
    <w:rsid w:val="001F0DD4"/>
    <w:rsid w:val="001F1052"/>
    <w:rsid w:val="001F1164"/>
    <w:rsid w:val="001F196A"/>
    <w:rsid w:val="001F1CDA"/>
    <w:rsid w:val="001F27FE"/>
    <w:rsid w:val="001F4A34"/>
    <w:rsid w:val="001F4EA5"/>
    <w:rsid w:val="001F583D"/>
    <w:rsid w:val="001F6330"/>
    <w:rsid w:val="001F6DA5"/>
    <w:rsid w:val="001F7656"/>
    <w:rsid w:val="001F7E04"/>
    <w:rsid w:val="001F7FE1"/>
    <w:rsid w:val="0020047C"/>
    <w:rsid w:val="002013F3"/>
    <w:rsid w:val="002015E7"/>
    <w:rsid w:val="002016C0"/>
    <w:rsid w:val="00202226"/>
    <w:rsid w:val="002025EC"/>
    <w:rsid w:val="00203607"/>
    <w:rsid w:val="002037EF"/>
    <w:rsid w:val="0020606D"/>
    <w:rsid w:val="00206FBF"/>
    <w:rsid w:val="00213902"/>
    <w:rsid w:val="00214203"/>
    <w:rsid w:val="00214529"/>
    <w:rsid w:val="0021553E"/>
    <w:rsid w:val="00215A1E"/>
    <w:rsid w:val="00221F3E"/>
    <w:rsid w:val="002225B0"/>
    <w:rsid w:val="002228A2"/>
    <w:rsid w:val="002235F6"/>
    <w:rsid w:val="002237B1"/>
    <w:rsid w:val="002244B9"/>
    <w:rsid w:val="00225A41"/>
    <w:rsid w:val="00225DA8"/>
    <w:rsid w:val="00226754"/>
    <w:rsid w:val="00227C7F"/>
    <w:rsid w:val="00230974"/>
    <w:rsid w:val="00230CFE"/>
    <w:rsid w:val="002311A3"/>
    <w:rsid w:val="00232A78"/>
    <w:rsid w:val="0023362F"/>
    <w:rsid w:val="00233DB3"/>
    <w:rsid w:val="002348E4"/>
    <w:rsid w:val="002351AE"/>
    <w:rsid w:val="002351F1"/>
    <w:rsid w:val="00235BBF"/>
    <w:rsid w:val="00235F09"/>
    <w:rsid w:val="002361B1"/>
    <w:rsid w:val="00236CE8"/>
    <w:rsid w:val="00236E3F"/>
    <w:rsid w:val="002375E4"/>
    <w:rsid w:val="00237614"/>
    <w:rsid w:val="002378CA"/>
    <w:rsid w:val="002379A4"/>
    <w:rsid w:val="0024148A"/>
    <w:rsid w:val="0024259B"/>
    <w:rsid w:val="00242A33"/>
    <w:rsid w:val="00242F79"/>
    <w:rsid w:val="002431B6"/>
    <w:rsid w:val="00243985"/>
    <w:rsid w:val="002462BC"/>
    <w:rsid w:val="00247704"/>
    <w:rsid w:val="00247803"/>
    <w:rsid w:val="002507A3"/>
    <w:rsid w:val="00250932"/>
    <w:rsid w:val="00250B88"/>
    <w:rsid w:val="002510FB"/>
    <w:rsid w:val="00252C0E"/>
    <w:rsid w:val="002547A1"/>
    <w:rsid w:val="00254DA3"/>
    <w:rsid w:val="00254DCE"/>
    <w:rsid w:val="00254F23"/>
    <w:rsid w:val="002555F9"/>
    <w:rsid w:val="0025589B"/>
    <w:rsid w:val="002564EB"/>
    <w:rsid w:val="0026198C"/>
    <w:rsid w:val="00261DAA"/>
    <w:rsid w:val="00261F25"/>
    <w:rsid w:val="00262266"/>
    <w:rsid w:val="002634B6"/>
    <w:rsid w:val="00265851"/>
    <w:rsid w:val="00266A59"/>
    <w:rsid w:val="00270413"/>
    <w:rsid w:val="0027044D"/>
    <w:rsid w:val="00271D87"/>
    <w:rsid w:val="00272518"/>
    <w:rsid w:val="002725B9"/>
    <w:rsid w:val="00272C30"/>
    <w:rsid w:val="00273286"/>
    <w:rsid w:val="00274019"/>
    <w:rsid w:val="0027435C"/>
    <w:rsid w:val="00274549"/>
    <w:rsid w:val="00274843"/>
    <w:rsid w:val="00274AF0"/>
    <w:rsid w:val="00274C48"/>
    <w:rsid w:val="00276FD4"/>
    <w:rsid w:val="0027701A"/>
    <w:rsid w:val="00280348"/>
    <w:rsid w:val="00280A79"/>
    <w:rsid w:val="00281479"/>
    <w:rsid w:val="002815D5"/>
    <w:rsid w:val="00281AC5"/>
    <w:rsid w:val="00282332"/>
    <w:rsid w:val="0028258A"/>
    <w:rsid w:val="00282BFA"/>
    <w:rsid w:val="00284388"/>
    <w:rsid w:val="0028514F"/>
    <w:rsid w:val="002853D1"/>
    <w:rsid w:val="0028556B"/>
    <w:rsid w:val="00285E9F"/>
    <w:rsid w:val="0028600B"/>
    <w:rsid w:val="0028705D"/>
    <w:rsid w:val="00287B77"/>
    <w:rsid w:val="00290579"/>
    <w:rsid w:val="0029194A"/>
    <w:rsid w:val="002931B1"/>
    <w:rsid w:val="00294C1E"/>
    <w:rsid w:val="00295510"/>
    <w:rsid w:val="00295618"/>
    <w:rsid w:val="0029574D"/>
    <w:rsid w:val="00295AEF"/>
    <w:rsid w:val="00295E63"/>
    <w:rsid w:val="00297578"/>
    <w:rsid w:val="002A07DB"/>
    <w:rsid w:val="002A0B6D"/>
    <w:rsid w:val="002A29B6"/>
    <w:rsid w:val="002A2E48"/>
    <w:rsid w:val="002A5D77"/>
    <w:rsid w:val="002A662F"/>
    <w:rsid w:val="002A72DD"/>
    <w:rsid w:val="002B13BF"/>
    <w:rsid w:val="002B2082"/>
    <w:rsid w:val="002B404F"/>
    <w:rsid w:val="002B65EF"/>
    <w:rsid w:val="002B6797"/>
    <w:rsid w:val="002B7345"/>
    <w:rsid w:val="002C0403"/>
    <w:rsid w:val="002C120E"/>
    <w:rsid w:val="002C1F09"/>
    <w:rsid w:val="002C1FBE"/>
    <w:rsid w:val="002C2772"/>
    <w:rsid w:val="002C4239"/>
    <w:rsid w:val="002C4EDC"/>
    <w:rsid w:val="002C505B"/>
    <w:rsid w:val="002C6813"/>
    <w:rsid w:val="002C71B4"/>
    <w:rsid w:val="002D142A"/>
    <w:rsid w:val="002D3588"/>
    <w:rsid w:val="002D4856"/>
    <w:rsid w:val="002D4B6D"/>
    <w:rsid w:val="002D4D93"/>
    <w:rsid w:val="002D4E49"/>
    <w:rsid w:val="002D5920"/>
    <w:rsid w:val="002D69AB"/>
    <w:rsid w:val="002D7991"/>
    <w:rsid w:val="002D7A34"/>
    <w:rsid w:val="002D7F87"/>
    <w:rsid w:val="002E06E0"/>
    <w:rsid w:val="002E61EF"/>
    <w:rsid w:val="002E6204"/>
    <w:rsid w:val="002F0E85"/>
    <w:rsid w:val="002F23F2"/>
    <w:rsid w:val="002F2DA9"/>
    <w:rsid w:val="002F4CC6"/>
    <w:rsid w:val="002F6CCA"/>
    <w:rsid w:val="002F6DCA"/>
    <w:rsid w:val="002F718A"/>
    <w:rsid w:val="003004AC"/>
    <w:rsid w:val="0030073A"/>
    <w:rsid w:val="00301536"/>
    <w:rsid w:val="00302D16"/>
    <w:rsid w:val="00305792"/>
    <w:rsid w:val="0031441C"/>
    <w:rsid w:val="003152EB"/>
    <w:rsid w:val="00315743"/>
    <w:rsid w:val="00316DCD"/>
    <w:rsid w:val="00317D94"/>
    <w:rsid w:val="0032022B"/>
    <w:rsid w:val="003207D5"/>
    <w:rsid w:val="00321A1F"/>
    <w:rsid w:val="00321BF1"/>
    <w:rsid w:val="00322008"/>
    <w:rsid w:val="0032220A"/>
    <w:rsid w:val="00323BC6"/>
    <w:rsid w:val="00323F98"/>
    <w:rsid w:val="00324055"/>
    <w:rsid w:val="00324116"/>
    <w:rsid w:val="0032522B"/>
    <w:rsid w:val="00325832"/>
    <w:rsid w:val="003259D5"/>
    <w:rsid w:val="00326DBC"/>
    <w:rsid w:val="003275D7"/>
    <w:rsid w:val="00330EF1"/>
    <w:rsid w:val="00331D3B"/>
    <w:rsid w:val="00333854"/>
    <w:rsid w:val="00333DE5"/>
    <w:rsid w:val="00334150"/>
    <w:rsid w:val="00334798"/>
    <w:rsid w:val="00334D1F"/>
    <w:rsid w:val="0033592D"/>
    <w:rsid w:val="00336A26"/>
    <w:rsid w:val="00337048"/>
    <w:rsid w:val="00340886"/>
    <w:rsid w:val="00341523"/>
    <w:rsid w:val="003422AA"/>
    <w:rsid w:val="00342FB5"/>
    <w:rsid w:val="0034338C"/>
    <w:rsid w:val="00343A32"/>
    <w:rsid w:val="0034419F"/>
    <w:rsid w:val="00345186"/>
    <w:rsid w:val="0034582B"/>
    <w:rsid w:val="003461C9"/>
    <w:rsid w:val="003464D1"/>
    <w:rsid w:val="00346AA6"/>
    <w:rsid w:val="00346D51"/>
    <w:rsid w:val="00347636"/>
    <w:rsid w:val="00350D63"/>
    <w:rsid w:val="003513F7"/>
    <w:rsid w:val="00351D0D"/>
    <w:rsid w:val="00351D6B"/>
    <w:rsid w:val="00352F40"/>
    <w:rsid w:val="003536DD"/>
    <w:rsid w:val="003557AE"/>
    <w:rsid w:val="003565B3"/>
    <w:rsid w:val="003567B6"/>
    <w:rsid w:val="003568F3"/>
    <w:rsid w:val="00356A41"/>
    <w:rsid w:val="00357A50"/>
    <w:rsid w:val="00357D00"/>
    <w:rsid w:val="003608F4"/>
    <w:rsid w:val="00360934"/>
    <w:rsid w:val="00360DC4"/>
    <w:rsid w:val="003612AD"/>
    <w:rsid w:val="00362320"/>
    <w:rsid w:val="003625D9"/>
    <w:rsid w:val="00362A8C"/>
    <w:rsid w:val="00362DFF"/>
    <w:rsid w:val="003633E2"/>
    <w:rsid w:val="0036343D"/>
    <w:rsid w:val="0036356F"/>
    <w:rsid w:val="003636CE"/>
    <w:rsid w:val="00363C48"/>
    <w:rsid w:val="00365719"/>
    <w:rsid w:val="003657A1"/>
    <w:rsid w:val="003701EF"/>
    <w:rsid w:val="00370FFB"/>
    <w:rsid w:val="003724DC"/>
    <w:rsid w:val="00373E45"/>
    <w:rsid w:val="00374F58"/>
    <w:rsid w:val="003751BF"/>
    <w:rsid w:val="00376C36"/>
    <w:rsid w:val="00376F23"/>
    <w:rsid w:val="00377500"/>
    <w:rsid w:val="003776FA"/>
    <w:rsid w:val="00380469"/>
    <w:rsid w:val="0038112D"/>
    <w:rsid w:val="00381236"/>
    <w:rsid w:val="00381685"/>
    <w:rsid w:val="00383B25"/>
    <w:rsid w:val="00383CB3"/>
    <w:rsid w:val="00384FE4"/>
    <w:rsid w:val="0038511D"/>
    <w:rsid w:val="003853A7"/>
    <w:rsid w:val="003855A4"/>
    <w:rsid w:val="00385834"/>
    <w:rsid w:val="00385ADC"/>
    <w:rsid w:val="00385F93"/>
    <w:rsid w:val="00386031"/>
    <w:rsid w:val="00386DD1"/>
    <w:rsid w:val="00386F04"/>
    <w:rsid w:val="00387501"/>
    <w:rsid w:val="00387630"/>
    <w:rsid w:val="00390C46"/>
    <w:rsid w:val="00390E80"/>
    <w:rsid w:val="0039195B"/>
    <w:rsid w:val="00391BD9"/>
    <w:rsid w:val="00391DE3"/>
    <w:rsid w:val="003927BA"/>
    <w:rsid w:val="00392C48"/>
    <w:rsid w:val="003939E1"/>
    <w:rsid w:val="00395C66"/>
    <w:rsid w:val="003966A6"/>
    <w:rsid w:val="00396736"/>
    <w:rsid w:val="00396E08"/>
    <w:rsid w:val="0039702E"/>
    <w:rsid w:val="003A00D0"/>
    <w:rsid w:val="003A0249"/>
    <w:rsid w:val="003A042D"/>
    <w:rsid w:val="003A0DF1"/>
    <w:rsid w:val="003A19F5"/>
    <w:rsid w:val="003A21CD"/>
    <w:rsid w:val="003A2664"/>
    <w:rsid w:val="003A336E"/>
    <w:rsid w:val="003A3A5B"/>
    <w:rsid w:val="003B0492"/>
    <w:rsid w:val="003B053B"/>
    <w:rsid w:val="003B2AF3"/>
    <w:rsid w:val="003B3155"/>
    <w:rsid w:val="003B3586"/>
    <w:rsid w:val="003B41E0"/>
    <w:rsid w:val="003B479E"/>
    <w:rsid w:val="003B6791"/>
    <w:rsid w:val="003C077F"/>
    <w:rsid w:val="003C0AF4"/>
    <w:rsid w:val="003C164B"/>
    <w:rsid w:val="003C335B"/>
    <w:rsid w:val="003C3608"/>
    <w:rsid w:val="003C4154"/>
    <w:rsid w:val="003C4381"/>
    <w:rsid w:val="003C527F"/>
    <w:rsid w:val="003C530A"/>
    <w:rsid w:val="003D006C"/>
    <w:rsid w:val="003D02A8"/>
    <w:rsid w:val="003D090F"/>
    <w:rsid w:val="003D124A"/>
    <w:rsid w:val="003D2BF4"/>
    <w:rsid w:val="003D3406"/>
    <w:rsid w:val="003D36F2"/>
    <w:rsid w:val="003D4ABC"/>
    <w:rsid w:val="003D57F4"/>
    <w:rsid w:val="003D77C3"/>
    <w:rsid w:val="003D7A30"/>
    <w:rsid w:val="003E0A0D"/>
    <w:rsid w:val="003E1062"/>
    <w:rsid w:val="003E29C8"/>
    <w:rsid w:val="003E2BB3"/>
    <w:rsid w:val="003E2CBE"/>
    <w:rsid w:val="003E3999"/>
    <w:rsid w:val="003E442A"/>
    <w:rsid w:val="003E447C"/>
    <w:rsid w:val="003E4CD7"/>
    <w:rsid w:val="003E5837"/>
    <w:rsid w:val="003E596C"/>
    <w:rsid w:val="003E6AC8"/>
    <w:rsid w:val="003F06B3"/>
    <w:rsid w:val="003F17C4"/>
    <w:rsid w:val="003F17FB"/>
    <w:rsid w:val="003F2A66"/>
    <w:rsid w:val="003F32F2"/>
    <w:rsid w:val="003F3B54"/>
    <w:rsid w:val="003F4BBE"/>
    <w:rsid w:val="003F4CB0"/>
    <w:rsid w:val="003F52B1"/>
    <w:rsid w:val="003F5D06"/>
    <w:rsid w:val="003F761B"/>
    <w:rsid w:val="004006EF"/>
    <w:rsid w:val="00403BAF"/>
    <w:rsid w:val="0040418C"/>
    <w:rsid w:val="00404737"/>
    <w:rsid w:val="00405A65"/>
    <w:rsid w:val="00406EFF"/>
    <w:rsid w:val="00407384"/>
    <w:rsid w:val="004102F6"/>
    <w:rsid w:val="004103CA"/>
    <w:rsid w:val="00410EDF"/>
    <w:rsid w:val="004121F7"/>
    <w:rsid w:val="0041225B"/>
    <w:rsid w:val="00412764"/>
    <w:rsid w:val="00412EA5"/>
    <w:rsid w:val="00413B72"/>
    <w:rsid w:val="00414C54"/>
    <w:rsid w:val="0041537C"/>
    <w:rsid w:val="0041571E"/>
    <w:rsid w:val="004157CE"/>
    <w:rsid w:val="00415849"/>
    <w:rsid w:val="00416064"/>
    <w:rsid w:val="0041736D"/>
    <w:rsid w:val="00417396"/>
    <w:rsid w:val="0041793A"/>
    <w:rsid w:val="0042090B"/>
    <w:rsid w:val="0042109D"/>
    <w:rsid w:val="00422789"/>
    <w:rsid w:val="00424C36"/>
    <w:rsid w:val="00426543"/>
    <w:rsid w:val="00426A5C"/>
    <w:rsid w:val="00426FB2"/>
    <w:rsid w:val="00430B51"/>
    <w:rsid w:val="004315AC"/>
    <w:rsid w:val="00431AB7"/>
    <w:rsid w:val="004322E6"/>
    <w:rsid w:val="00432F7A"/>
    <w:rsid w:val="0043668C"/>
    <w:rsid w:val="004375D6"/>
    <w:rsid w:val="00440406"/>
    <w:rsid w:val="00441383"/>
    <w:rsid w:val="00441F30"/>
    <w:rsid w:val="00442870"/>
    <w:rsid w:val="00442FB6"/>
    <w:rsid w:val="004433AD"/>
    <w:rsid w:val="0044540B"/>
    <w:rsid w:val="00445605"/>
    <w:rsid w:val="004458AA"/>
    <w:rsid w:val="004468C7"/>
    <w:rsid w:val="00446A35"/>
    <w:rsid w:val="00446A7E"/>
    <w:rsid w:val="004472A2"/>
    <w:rsid w:val="00450D9E"/>
    <w:rsid w:val="00450E62"/>
    <w:rsid w:val="004515AA"/>
    <w:rsid w:val="00453D5C"/>
    <w:rsid w:val="00455969"/>
    <w:rsid w:val="00457C24"/>
    <w:rsid w:val="004611A3"/>
    <w:rsid w:val="004639A0"/>
    <w:rsid w:val="004639E5"/>
    <w:rsid w:val="00463CF0"/>
    <w:rsid w:val="004644E8"/>
    <w:rsid w:val="00464CAF"/>
    <w:rsid w:val="00465995"/>
    <w:rsid w:val="004660F9"/>
    <w:rsid w:val="004662DA"/>
    <w:rsid w:val="0046672A"/>
    <w:rsid w:val="0046708E"/>
    <w:rsid w:val="00467CD0"/>
    <w:rsid w:val="00467D0E"/>
    <w:rsid w:val="0047119B"/>
    <w:rsid w:val="00471E84"/>
    <w:rsid w:val="0047333C"/>
    <w:rsid w:val="0047366A"/>
    <w:rsid w:val="00473DC8"/>
    <w:rsid w:val="00473EAE"/>
    <w:rsid w:val="00473FA9"/>
    <w:rsid w:val="00474384"/>
    <w:rsid w:val="00474420"/>
    <w:rsid w:val="0047448D"/>
    <w:rsid w:val="00474CB5"/>
    <w:rsid w:val="0047504E"/>
    <w:rsid w:val="004752BB"/>
    <w:rsid w:val="00475906"/>
    <w:rsid w:val="0047680F"/>
    <w:rsid w:val="00476BB5"/>
    <w:rsid w:val="0048106E"/>
    <w:rsid w:val="00481760"/>
    <w:rsid w:val="00481D7A"/>
    <w:rsid w:val="0048262B"/>
    <w:rsid w:val="00482C48"/>
    <w:rsid w:val="0048468E"/>
    <w:rsid w:val="00484D1D"/>
    <w:rsid w:val="004858EB"/>
    <w:rsid w:val="004867FF"/>
    <w:rsid w:val="00486E2A"/>
    <w:rsid w:val="00486E6B"/>
    <w:rsid w:val="00490D53"/>
    <w:rsid w:val="00490FF6"/>
    <w:rsid w:val="00491496"/>
    <w:rsid w:val="00491D19"/>
    <w:rsid w:val="00492D1A"/>
    <w:rsid w:val="0049317F"/>
    <w:rsid w:val="0049394D"/>
    <w:rsid w:val="0049398A"/>
    <w:rsid w:val="004943A4"/>
    <w:rsid w:val="00495DD4"/>
    <w:rsid w:val="00496697"/>
    <w:rsid w:val="004977B6"/>
    <w:rsid w:val="00497ACB"/>
    <w:rsid w:val="00497D6D"/>
    <w:rsid w:val="004A053B"/>
    <w:rsid w:val="004A0B9C"/>
    <w:rsid w:val="004A149E"/>
    <w:rsid w:val="004A27BD"/>
    <w:rsid w:val="004A3F47"/>
    <w:rsid w:val="004A5435"/>
    <w:rsid w:val="004A6B41"/>
    <w:rsid w:val="004A7D71"/>
    <w:rsid w:val="004B031D"/>
    <w:rsid w:val="004B0FEA"/>
    <w:rsid w:val="004B1433"/>
    <w:rsid w:val="004B17D0"/>
    <w:rsid w:val="004B1DC3"/>
    <w:rsid w:val="004B1DF7"/>
    <w:rsid w:val="004B2FD4"/>
    <w:rsid w:val="004B32F7"/>
    <w:rsid w:val="004B387C"/>
    <w:rsid w:val="004B3F56"/>
    <w:rsid w:val="004B4CD6"/>
    <w:rsid w:val="004B633D"/>
    <w:rsid w:val="004B746D"/>
    <w:rsid w:val="004B748B"/>
    <w:rsid w:val="004C111E"/>
    <w:rsid w:val="004C31AB"/>
    <w:rsid w:val="004C3461"/>
    <w:rsid w:val="004C36C9"/>
    <w:rsid w:val="004C4244"/>
    <w:rsid w:val="004C5216"/>
    <w:rsid w:val="004C5D99"/>
    <w:rsid w:val="004C65A5"/>
    <w:rsid w:val="004C797B"/>
    <w:rsid w:val="004D01F7"/>
    <w:rsid w:val="004D053D"/>
    <w:rsid w:val="004D0C52"/>
    <w:rsid w:val="004D117D"/>
    <w:rsid w:val="004D5894"/>
    <w:rsid w:val="004D5965"/>
    <w:rsid w:val="004D5E20"/>
    <w:rsid w:val="004D60F3"/>
    <w:rsid w:val="004D6B1D"/>
    <w:rsid w:val="004D7B27"/>
    <w:rsid w:val="004E056F"/>
    <w:rsid w:val="004E12CE"/>
    <w:rsid w:val="004E139C"/>
    <w:rsid w:val="004E1B02"/>
    <w:rsid w:val="004E1E1E"/>
    <w:rsid w:val="004E2634"/>
    <w:rsid w:val="004E2E5B"/>
    <w:rsid w:val="004E2F92"/>
    <w:rsid w:val="004E57C6"/>
    <w:rsid w:val="004E5DE4"/>
    <w:rsid w:val="004E6427"/>
    <w:rsid w:val="004E7CAF"/>
    <w:rsid w:val="004F02F3"/>
    <w:rsid w:val="004F0D23"/>
    <w:rsid w:val="004F220D"/>
    <w:rsid w:val="004F2ED7"/>
    <w:rsid w:val="004F43BC"/>
    <w:rsid w:val="004F47A2"/>
    <w:rsid w:val="004F5694"/>
    <w:rsid w:val="004F6401"/>
    <w:rsid w:val="004F6569"/>
    <w:rsid w:val="004F6806"/>
    <w:rsid w:val="004F6B40"/>
    <w:rsid w:val="004F6E84"/>
    <w:rsid w:val="004F70C1"/>
    <w:rsid w:val="004F713F"/>
    <w:rsid w:val="004F7506"/>
    <w:rsid w:val="004F7703"/>
    <w:rsid w:val="004F788C"/>
    <w:rsid w:val="004F78FA"/>
    <w:rsid w:val="00500565"/>
    <w:rsid w:val="0050193F"/>
    <w:rsid w:val="00502945"/>
    <w:rsid w:val="00503BA4"/>
    <w:rsid w:val="00503FDE"/>
    <w:rsid w:val="0050407C"/>
    <w:rsid w:val="005045F7"/>
    <w:rsid w:val="00505FFF"/>
    <w:rsid w:val="00506663"/>
    <w:rsid w:val="00511188"/>
    <w:rsid w:val="00511D38"/>
    <w:rsid w:val="005149F4"/>
    <w:rsid w:val="00514C2C"/>
    <w:rsid w:val="00515744"/>
    <w:rsid w:val="005166AB"/>
    <w:rsid w:val="00516CB1"/>
    <w:rsid w:val="00517752"/>
    <w:rsid w:val="00517C8B"/>
    <w:rsid w:val="005200CA"/>
    <w:rsid w:val="0052106A"/>
    <w:rsid w:val="00523225"/>
    <w:rsid w:val="005233D5"/>
    <w:rsid w:val="0052371B"/>
    <w:rsid w:val="005237A2"/>
    <w:rsid w:val="00524F56"/>
    <w:rsid w:val="005251DD"/>
    <w:rsid w:val="005253F7"/>
    <w:rsid w:val="0052682E"/>
    <w:rsid w:val="00526B8F"/>
    <w:rsid w:val="00526FE6"/>
    <w:rsid w:val="00530496"/>
    <w:rsid w:val="00530BF2"/>
    <w:rsid w:val="00530C0C"/>
    <w:rsid w:val="00531A63"/>
    <w:rsid w:val="00531E6A"/>
    <w:rsid w:val="00535CAF"/>
    <w:rsid w:val="00535F27"/>
    <w:rsid w:val="005364F1"/>
    <w:rsid w:val="00537A5A"/>
    <w:rsid w:val="00540319"/>
    <w:rsid w:val="005412B1"/>
    <w:rsid w:val="00542949"/>
    <w:rsid w:val="00542966"/>
    <w:rsid w:val="00543B97"/>
    <w:rsid w:val="00543E68"/>
    <w:rsid w:val="005441B3"/>
    <w:rsid w:val="00544350"/>
    <w:rsid w:val="00544904"/>
    <w:rsid w:val="00544D8D"/>
    <w:rsid w:val="005450C3"/>
    <w:rsid w:val="005453DD"/>
    <w:rsid w:val="005454C8"/>
    <w:rsid w:val="0054583E"/>
    <w:rsid w:val="00550531"/>
    <w:rsid w:val="0055263D"/>
    <w:rsid w:val="00554C02"/>
    <w:rsid w:val="00555AFB"/>
    <w:rsid w:val="00556244"/>
    <w:rsid w:val="00556A59"/>
    <w:rsid w:val="005600EC"/>
    <w:rsid w:val="0056051F"/>
    <w:rsid w:val="00560C3B"/>
    <w:rsid w:val="005621BD"/>
    <w:rsid w:val="005644C3"/>
    <w:rsid w:val="0056490E"/>
    <w:rsid w:val="00565737"/>
    <w:rsid w:val="00565AF8"/>
    <w:rsid w:val="00567012"/>
    <w:rsid w:val="00567592"/>
    <w:rsid w:val="00567E55"/>
    <w:rsid w:val="00570EA8"/>
    <w:rsid w:val="0057110E"/>
    <w:rsid w:val="00571F6A"/>
    <w:rsid w:val="00572333"/>
    <w:rsid w:val="00572F19"/>
    <w:rsid w:val="00573544"/>
    <w:rsid w:val="0057401D"/>
    <w:rsid w:val="0057523E"/>
    <w:rsid w:val="00575B53"/>
    <w:rsid w:val="00575BF6"/>
    <w:rsid w:val="00575F89"/>
    <w:rsid w:val="0057661D"/>
    <w:rsid w:val="00576C50"/>
    <w:rsid w:val="00577B0E"/>
    <w:rsid w:val="00581642"/>
    <w:rsid w:val="005817A8"/>
    <w:rsid w:val="00583E6F"/>
    <w:rsid w:val="00584B1C"/>
    <w:rsid w:val="005855D1"/>
    <w:rsid w:val="005863B5"/>
    <w:rsid w:val="00586DAA"/>
    <w:rsid w:val="00587234"/>
    <w:rsid w:val="00587548"/>
    <w:rsid w:val="00591879"/>
    <w:rsid w:val="0059203A"/>
    <w:rsid w:val="0059235D"/>
    <w:rsid w:val="00594C29"/>
    <w:rsid w:val="00594D63"/>
    <w:rsid w:val="0059550C"/>
    <w:rsid w:val="005955F0"/>
    <w:rsid w:val="00595DCF"/>
    <w:rsid w:val="00596655"/>
    <w:rsid w:val="0059765B"/>
    <w:rsid w:val="00597CA7"/>
    <w:rsid w:val="005A0639"/>
    <w:rsid w:val="005A0E07"/>
    <w:rsid w:val="005A1EE9"/>
    <w:rsid w:val="005A1F70"/>
    <w:rsid w:val="005A2873"/>
    <w:rsid w:val="005A4AED"/>
    <w:rsid w:val="005A6A1C"/>
    <w:rsid w:val="005A6E4D"/>
    <w:rsid w:val="005A737E"/>
    <w:rsid w:val="005A7FDB"/>
    <w:rsid w:val="005B1149"/>
    <w:rsid w:val="005B221B"/>
    <w:rsid w:val="005B3E0A"/>
    <w:rsid w:val="005B4E47"/>
    <w:rsid w:val="005C051A"/>
    <w:rsid w:val="005C1686"/>
    <w:rsid w:val="005C2112"/>
    <w:rsid w:val="005C31A7"/>
    <w:rsid w:val="005C3707"/>
    <w:rsid w:val="005C3759"/>
    <w:rsid w:val="005C3CDD"/>
    <w:rsid w:val="005C3FB5"/>
    <w:rsid w:val="005C4D3C"/>
    <w:rsid w:val="005C58A8"/>
    <w:rsid w:val="005C61B3"/>
    <w:rsid w:val="005C7795"/>
    <w:rsid w:val="005C7FC4"/>
    <w:rsid w:val="005D0755"/>
    <w:rsid w:val="005D1BEA"/>
    <w:rsid w:val="005D310A"/>
    <w:rsid w:val="005D369B"/>
    <w:rsid w:val="005D3A17"/>
    <w:rsid w:val="005D4ED2"/>
    <w:rsid w:val="005D521B"/>
    <w:rsid w:val="005D5BB9"/>
    <w:rsid w:val="005D62CB"/>
    <w:rsid w:val="005D7047"/>
    <w:rsid w:val="005D73C6"/>
    <w:rsid w:val="005E05F8"/>
    <w:rsid w:val="005E09CA"/>
    <w:rsid w:val="005E3ED3"/>
    <w:rsid w:val="005E4B38"/>
    <w:rsid w:val="005E4C31"/>
    <w:rsid w:val="005E5985"/>
    <w:rsid w:val="005E675F"/>
    <w:rsid w:val="005F049E"/>
    <w:rsid w:val="005F11A7"/>
    <w:rsid w:val="005F18A6"/>
    <w:rsid w:val="005F1A40"/>
    <w:rsid w:val="005F1C2E"/>
    <w:rsid w:val="005F1CCD"/>
    <w:rsid w:val="005F3914"/>
    <w:rsid w:val="005F4188"/>
    <w:rsid w:val="005F4549"/>
    <w:rsid w:val="005F45EE"/>
    <w:rsid w:val="005F520F"/>
    <w:rsid w:val="005F6951"/>
    <w:rsid w:val="005F7837"/>
    <w:rsid w:val="006004E4"/>
    <w:rsid w:val="00601575"/>
    <w:rsid w:val="0060158C"/>
    <w:rsid w:val="00601B7A"/>
    <w:rsid w:val="00601B9A"/>
    <w:rsid w:val="006027E3"/>
    <w:rsid w:val="00602F69"/>
    <w:rsid w:val="00603075"/>
    <w:rsid w:val="006041CC"/>
    <w:rsid w:val="0060516C"/>
    <w:rsid w:val="006065EA"/>
    <w:rsid w:val="00606FC5"/>
    <w:rsid w:val="00607485"/>
    <w:rsid w:val="00607516"/>
    <w:rsid w:val="00607A92"/>
    <w:rsid w:val="00607E48"/>
    <w:rsid w:val="00610AE0"/>
    <w:rsid w:val="0061256E"/>
    <w:rsid w:val="00613566"/>
    <w:rsid w:val="00613647"/>
    <w:rsid w:val="00613F14"/>
    <w:rsid w:val="00614385"/>
    <w:rsid w:val="006151FA"/>
    <w:rsid w:val="00615AAC"/>
    <w:rsid w:val="00615BAA"/>
    <w:rsid w:val="00615CCC"/>
    <w:rsid w:val="006162D8"/>
    <w:rsid w:val="00617824"/>
    <w:rsid w:val="00617F33"/>
    <w:rsid w:val="00620D2C"/>
    <w:rsid w:val="00622774"/>
    <w:rsid w:val="00622CE9"/>
    <w:rsid w:val="006234B3"/>
    <w:rsid w:val="00624FAE"/>
    <w:rsid w:val="00625DF7"/>
    <w:rsid w:val="00626709"/>
    <w:rsid w:val="0063076F"/>
    <w:rsid w:val="00630DDA"/>
    <w:rsid w:val="00631DC8"/>
    <w:rsid w:val="00632D38"/>
    <w:rsid w:val="00634117"/>
    <w:rsid w:val="00634645"/>
    <w:rsid w:val="00634C55"/>
    <w:rsid w:val="00634D17"/>
    <w:rsid w:val="00637EA2"/>
    <w:rsid w:val="00641653"/>
    <w:rsid w:val="006435B1"/>
    <w:rsid w:val="006436F8"/>
    <w:rsid w:val="00643846"/>
    <w:rsid w:val="00643C4D"/>
    <w:rsid w:val="0064680E"/>
    <w:rsid w:val="00646BB3"/>
    <w:rsid w:val="006475C3"/>
    <w:rsid w:val="00650037"/>
    <w:rsid w:val="006502F9"/>
    <w:rsid w:val="00650601"/>
    <w:rsid w:val="00650785"/>
    <w:rsid w:val="006508A5"/>
    <w:rsid w:val="00650FE1"/>
    <w:rsid w:val="006516D1"/>
    <w:rsid w:val="00651BCE"/>
    <w:rsid w:val="0065372A"/>
    <w:rsid w:val="00654FAF"/>
    <w:rsid w:val="0065519A"/>
    <w:rsid w:val="006553CF"/>
    <w:rsid w:val="00660740"/>
    <w:rsid w:val="006608C8"/>
    <w:rsid w:val="00660A48"/>
    <w:rsid w:val="006611FF"/>
    <w:rsid w:val="006620EB"/>
    <w:rsid w:val="00662DF6"/>
    <w:rsid w:val="00662EB1"/>
    <w:rsid w:val="00663ABD"/>
    <w:rsid w:val="006650CB"/>
    <w:rsid w:val="00665604"/>
    <w:rsid w:val="006674DA"/>
    <w:rsid w:val="00667CB7"/>
    <w:rsid w:val="00670A88"/>
    <w:rsid w:val="00670F97"/>
    <w:rsid w:val="00672096"/>
    <w:rsid w:val="00672EB9"/>
    <w:rsid w:val="006731C0"/>
    <w:rsid w:val="0067556C"/>
    <w:rsid w:val="00675B9E"/>
    <w:rsid w:val="00675E46"/>
    <w:rsid w:val="006770B2"/>
    <w:rsid w:val="006777A1"/>
    <w:rsid w:val="00681C41"/>
    <w:rsid w:val="00682C8D"/>
    <w:rsid w:val="00683543"/>
    <w:rsid w:val="00683E19"/>
    <w:rsid w:val="0068529C"/>
    <w:rsid w:val="00685F46"/>
    <w:rsid w:val="0068619D"/>
    <w:rsid w:val="00686B6A"/>
    <w:rsid w:val="00687802"/>
    <w:rsid w:val="00690103"/>
    <w:rsid w:val="00690BE1"/>
    <w:rsid w:val="0069178F"/>
    <w:rsid w:val="00692CF6"/>
    <w:rsid w:val="00693312"/>
    <w:rsid w:val="0069438B"/>
    <w:rsid w:val="006946A6"/>
    <w:rsid w:val="00694DB7"/>
    <w:rsid w:val="0069595F"/>
    <w:rsid w:val="00697666"/>
    <w:rsid w:val="006A065B"/>
    <w:rsid w:val="006A0BFE"/>
    <w:rsid w:val="006A1910"/>
    <w:rsid w:val="006A1B30"/>
    <w:rsid w:val="006A3BE5"/>
    <w:rsid w:val="006A4379"/>
    <w:rsid w:val="006A4583"/>
    <w:rsid w:val="006A4A55"/>
    <w:rsid w:val="006A5AAA"/>
    <w:rsid w:val="006A64A9"/>
    <w:rsid w:val="006A73B1"/>
    <w:rsid w:val="006B0B04"/>
    <w:rsid w:val="006B0C86"/>
    <w:rsid w:val="006B1733"/>
    <w:rsid w:val="006B28EA"/>
    <w:rsid w:val="006B3548"/>
    <w:rsid w:val="006B3C33"/>
    <w:rsid w:val="006B3FA3"/>
    <w:rsid w:val="006B4228"/>
    <w:rsid w:val="006B4AD2"/>
    <w:rsid w:val="006B67E3"/>
    <w:rsid w:val="006B6902"/>
    <w:rsid w:val="006B6CEC"/>
    <w:rsid w:val="006B7560"/>
    <w:rsid w:val="006B7E6A"/>
    <w:rsid w:val="006C03F3"/>
    <w:rsid w:val="006C0B4F"/>
    <w:rsid w:val="006C151A"/>
    <w:rsid w:val="006C2274"/>
    <w:rsid w:val="006C261C"/>
    <w:rsid w:val="006C2648"/>
    <w:rsid w:val="006C2E86"/>
    <w:rsid w:val="006C3A54"/>
    <w:rsid w:val="006C59CF"/>
    <w:rsid w:val="006C609D"/>
    <w:rsid w:val="006C69BB"/>
    <w:rsid w:val="006C7988"/>
    <w:rsid w:val="006D0016"/>
    <w:rsid w:val="006D154D"/>
    <w:rsid w:val="006D23E0"/>
    <w:rsid w:val="006D26BE"/>
    <w:rsid w:val="006D276A"/>
    <w:rsid w:val="006D2E22"/>
    <w:rsid w:val="006D3F5E"/>
    <w:rsid w:val="006D48A5"/>
    <w:rsid w:val="006D7F7F"/>
    <w:rsid w:val="006E004C"/>
    <w:rsid w:val="006E0271"/>
    <w:rsid w:val="006E1779"/>
    <w:rsid w:val="006E2876"/>
    <w:rsid w:val="006E2A35"/>
    <w:rsid w:val="006E2A4D"/>
    <w:rsid w:val="006E5D70"/>
    <w:rsid w:val="006E7B4F"/>
    <w:rsid w:val="006E7D3E"/>
    <w:rsid w:val="006F0674"/>
    <w:rsid w:val="006F4A78"/>
    <w:rsid w:val="0070280B"/>
    <w:rsid w:val="00702CBB"/>
    <w:rsid w:val="00702F50"/>
    <w:rsid w:val="00703E39"/>
    <w:rsid w:val="00704060"/>
    <w:rsid w:val="007051B7"/>
    <w:rsid w:val="00705ABC"/>
    <w:rsid w:val="00706100"/>
    <w:rsid w:val="00706170"/>
    <w:rsid w:val="00706A99"/>
    <w:rsid w:val="007070F8"/>
    <w:rsid w:val="00707246"/>
    <w:rsid w:val="00711492"/>
    <w:rsid w:val="00711499"/>
    <w:rsid w:val="00711943"/>
    <w:rsid w:val="0071201F"/>
    <w:rsid w:val="007128C4"/>
    <w:rsid w:val="00713F06"/>
    <w:rsid w:val="00713FEC"/>
    <w:rsid w:val="00714107"/>
    <w:rsid w:val="00714E53"/>
    <w:rsid w:val="00716088"/>
    <w:rsid w:val="00717A95"/>
    <w:rsid w:val="007203D8"/>
    <w:rsid w:val="007209E8"/>
    <w:rsid w:val="00720C82"/>
    <w:rsid w:val="00721046"/>
    <w:rsid w:val="00722159"/>
    <w:rsid w:val="007225A8"/>
    <w:rsid w:val="007226C0"/>
    <w:rsid w:val="00722DCB"/>
    <w:rsid w:val="00723648"/>
    <w:rsid w:val="00723851"/>
    <w:rsid w:val="00723AB1"/>
    <w:rsid w:val="00723D0C"/>
    <w:rsid w:val="00724AD1"/>
    <w:rsid w:val="00724F6D"/>
    <w:rsid w:val="0072592D"/>
    <w:rsid w:val="00725F78"/>
    <w:rsid w:val="00726311"/>
    <w:rsid w:val="00726C7D"/>
    <w:rsid w:val="00726F0E"/>
    <w:rsid w:val="00727904"/>
    <w:rsid w:val="00727991"/>
    <w:rsid w:val="00727B85"/>
    <w:rsid w:val="00730CE9"/>
    <w:rsid w:val="007312E2"/>
    <w:rsid w:val="007318DE"/>
    <w:rsid w:val="00731A6D"/>
    <w:rsid w:val="00731D54"/>
    <w:rsid w:val="00731E2B"/>
    <w:rsid w:val="007325F3"/>
    <w:rsid w:val="007348FB"/>
    <w:rsid w:val="007361F2"/>
    <w:rsid w:val="00736F3C"/>
    <w:rsid w:val="00737776"/>
    <w:rsid w:val="00737961"/>
    <w:rsid w:val="007409CB"/>
    <w:rsid w:val="007413E5"/>
    <w:rsid w:val="00741D15"/>
    <w:rsid w:val="007428D0"/>
    <w:rsid w:val="007446B4"/>
    <w:rsid w:val="00746D10"/>
    <w:rsid w:val="007472FC"/>
    <w:rsid w:val="00747AEB"/>
    <w:rsid w:val="00747B19"/>
    <w:rsid w:val="007505A0"/>
    <w:rsid w:val="00752971"/>
    <w:rsid w:val="00753457"/>
    <w:rsid w:val="007541CC"/>
    <w:rsid w:val="007545F2"/>
    <w:rsid w:val="0075623D"/>
    <w:rsid w:val="00756F7C"/>
    <w:rsid w:val="007576C3"/>
    <w:rsid w:val="00760644"/>
    <w:rsid w:val="00760C50"/>
    <w:rsid w:val="00761261"/>
    <w:rsid w:val="00762535"/>
    <w:rsid w:val="00763C34"/>
    <w:rsid w:val="007647C1"/>
    <w:rsid w:val="00764DFF"/>
    <w:rsid w:val="00765661"/>
    <w:rsid w:val="0076592B"/>
    <w:rsid w:val="00765C2A"/>
    <w:rsid w:val="0076619E"/>
    <w:rsid w:val="00766FFE"/>
    <w:rsid w:val="00767C28"/>
    <w:rsid w:val="007705FE"/>
    <w:rsid w:val="00770B87"/>
    <w:rsid w:val="00770D13"/>
    <w:rsid w:val="00770F6A"/>
    <w:rsid w:val="0077174A"/>
    <w:rsid w:val="00772891"/>
    <w:rsid w:val="007728C0"/>
    <w:rsid w:val="00772CE6"/>
    <w:rsid w:val="007737B2"/>
    <w:rsid w:val="00774343"/>
    <w:rsid w:val="00774366"/>
    <w:rsid w:val="00775AF4"/>
    <w:rsid w:val="00776A0C"/>
    <w:rsid w:val="0078007B"/>
    <w:rsid w:val="00781209"/>
    <w:rsid w:val="00781DD7"/>
    <w:rsid w:val="0078239E"/>
    <w:rsid w:val="00782A78"/>
    <w:rsid w:val="00782EA2"/>
    <w:rsid w:val="00783015"/>
    <w:rsid w:val="007832EF"/>
    <w:rsid w:val="00783C98"/>
    <w:rsid w:val="00784D82"/>
    <w:rsid w:val="007854A4"/>
    <w:rsid w:val="00787320"/>
    <w:rsid w:val="00787EE3"/>
    <w:rsid w:val="00791844"/>
    <w:rsid w:val="00791AD9"/>
    <w:rsid w:val="00791FC3"/>
    <w:rsid w:val="00792F62"/>
    <w:rsid w:val="007939DD"/>
    <w:rsid w:val="00794EF9"/>
    <w:rsid w:val="00796A85"/>
    <w:rsid w:val="007A09F1"/>
    <w:rsid w:val="007A307B"/>
    <w:rsid w:val="007A428E"/>
    <w:rsid w:val="007A4B64"/>
    <w:rsid w:val="007A4EAF"/>
    <w:rsid w:val="007A4F81"/>
    <w:rsid w:val="007A55B8"/>
    <w:rsid w:val="007A64C5"/>
    <w:rsid w:val="007A7339"/>
    <w:rsid w:val="007B05F5"/>
    <w:rsid w:val="007B062A"/>
    <w:rsid w:val="007B071C"/>
    <w:rsid w:val="007B1C0D"/>
    <w:rsid w:val="007B293A"/>
    <w:rsid w:val="007B4510"/>
    <w:rsid w:val="007B45A1"/>
    <w:rsid w:val="007B5B7B"/>
    <w:rsid w:val="007B5FE5"/>
    <w:rsid w:val="007B7010"/>
    <w:rsid w:val="007B708E"/>
    <w:rsid w:val="007B7DBC"/>
    <w:rsid w:val="007C09E9"/>
    <w:rsid w:val="007C0CC5"/>
    <w:rsid w:val="007C0D54"/>
    <w:rsid w:val="007C1D1F"/>
    <w:rsid w:val="007C1DBD"/>
    <w:rsid w:val="007C2722"/>
    <w:rsid w:val="007C279C"/>
    <w:rsid w:val="007C3683"/>
    <w:rsid w:val="007C3835"/>
    <w:rsid w:val="007C38F5"/>
    <w:rsid w:val="007C45CE"/>
    <w:rsid w:val="007C5190"/>
    <w:rsid w:val="007C7378"/>
    <w:rsid w:val="007C77D1"/>
    <w:rsid w:val="007C7E2A"/>
    <w:rsid w:val="007D06EF"/>
    <w:rsid w:val="007D0C44"/>
    <w:rsid w:val="007D1405"/>
    <w:rsid w:val="007D1B7E"/>
    <w:rsid w:val="007D21C6"/>
    <w:rsid w:val="007D2B80"/>
    <w:rsid w:val="007D315C"/>
    <w:rsid w:val="007D490D"/>
    <w:rsid w:val="007D4A03"/>
    <w:rsid w:val="007D7D3B"/>
    <w:rsid w:val="007E0085"/>
    <w:rsid w:val="007E04BB"/>
    <w:rsid w:val="007E1971"/>
    <w:rsid w:val="007E1E3C"/>
    <w:rsid w:val="007E3FD4"/>
    <w:rsid w:val="007E6A14"/>
    <w:rsid w:val="007E79C8"/>
    <w:rsid w:val="007F0068"/>
    <w:rsid w:val="007F0436"/>
    <w:rsid w:val="007F048E"/>
    <w:rsid w:val="007F0ED6"/>
    <w:rsid w:val="007F1749"/>
    <w:rsid w:val="007F26B5"/>
    <w:rsid w:val="007F2A18"/>
    <w:rsid w:val="007F2B32"/>
    <w:rsid w:val="007F2CB0"/>
    <w:rsid w:val="007F2DAF"/>
    <w:rsid w:val="007F320B"/>
    <w:rsid w:val="007F36F5"/>
    <w:rsid w:val="007F3716"/>
    <w:rsid w:val="007F4B18"/>
    <w:rsid w:val="007F4D71"/>
    <w:rsid w:val="007F5B04"/>
    <w:rsid w:val="007F5C1B"/>
    <w:rsid w:val="007F6340"/>
    <w:rsid w:val="007F6604"/>
    <w:rsid w:val="007F7A9F"/>
    <w:rsid w:val="00800949"/>
    <w:rsid w:val="00800ADC"/>
    <w:rsid w:val="0080134F"/>
    <w:rsid w:val="00801631"/>
    <w:rsid w:val="00801785"/>
    <w:rsid w:val="008018CE"/>
    <w:rsid w:val="00802318"/>
    <w:rsid w:val="00802901"/>
    <w:rsid w:val="00802EED"/>
    <w:rsid w:val="00803232"/>
    <w:rsid w:val="00803445"/>
    <w:rsid w:val="00804C3C"/>
    <w:rsid w:val="00805C44"/>
    <w:rsid w:val="008079B9"/>
    <w:rsid w:val="00807A23"/>
    <w:rsid w:val="00807B08"/>
    <w:rsid w:val="0081023F"/>
    <w:rsid w:val="00811EDE"/>
    <w:rsid w:val="00812E00"/>
    <w:rsid w:val="00812E76"/>
    <w:rsid w:val="00813572"/>
    <w:rsid w:val="008147B1"/>
    <w:rsid w:val="008150C6"/>
    <w:rsid w:val="0081546F"/>
    <w:rsid w:val="0081574E"/>
    <w:rsid w:val="00816875"/>
    <w:rsid w:val="00816B6A"/>
    <w:rsid w:val="00817692"/>
    <w:rsid w:val="0081780E"/>
    <w:rsid w:val="00817FEC"/>
    <w:rsid w:val="008213DF"/>
    <w:rsid w:val="00821F98"/>
    <w:rsid w:val="00822288"/>
    <w:rsid w:val="00823020"/>
    <w:rsid w:val="008232BD"/>
    <w:rsid w:val="0082365F"/>
    <w:rsid w:val="0082470E"/>
    <w:rsid w:val="0082496F"/>
    <w:rsid w:val="00824F35"/>
    <w:rsid w:val="00825239"/>
    <w:rsid w:val="00826836"/>
    <w:rsid w:val="00826F52"/>
    <w:rsid w:val="00827A3B"/>
    <w:rsid w:val="00827D17"/>
    <w:rsid w:val="00827D43"/>
    <w:rsid w:val="00830827"/>
    <w:rsid w:val="00831CE5"/>
    <w:rsid w:val="00832000"/>
    <w:rsid w:val="008322F2"/>
    <w:rsid w:val="00832F81"/>
    <w:rsid w:val="00834366"/>
    <w:rsid w:val="00834627"/>
    <w:rsid w:val="00834BF4"/>
    <w:rsid w:val="00835912"/>
    <w:rsid w:val="008361BC"/>
    <w:rsid w:val="0083620D"/>
    <w:rsid w:val="00836E44"/>
    <w:rsid w:val="00836F99"/>
    <w:rsid w:val="00840635"/>
    <w:rsid w:val="00841A12"/>
    <w:rsid w:val="00844D3B"/>
    <w:rsid w:val="008473A5"/>
    <w:rsid w:val="008477E6"/>
    <w:rsid w:val="00850980"/>
    <w:rsid w:val="00852365"/>
    <w:rsid w:val="008551AD"/>
    <w:rsid w:val="00857750"/>
    <w:rsid w:val="00857CA2"/>
    <w:rsid w:val="008609F3"/>
    <w:rsid w:val="00862487"/>
    <w:rsid w:val="00862AC3"/>
    <w:rsid w:val="00862ADE"/>
    <w:rsid w:val="00862C02"/>
    <w:rsid w:val="00864D64"/>
    <w:rsid w:val="00867AF0"/>
    <w:rsid w:val="008711A2"/>
    <w:rsid w:val="0087237A"/>
    <w:rsid w:val="00873E94"/>
    <w:rsid w:val="00873F4B"/>
    <w:rsid w:val="00876839"/>
    <w:rsid w:val="008803E1"/>
    <w:rsid w:val="00880457"/>
    <w:rsid w:val="0088083B"/>
    <w:rsid w:val="00880EC9"/>
    <w:rsid w:val="0088136E"/>
    <w:rsid w:val="008818BF"/>
    <w:rsid w:val="00882650"/>
    <w:rsid w:val="00882B43"/>
    <w:rsid w:val="00883A56"/>
    <w:rsid w:val="008843BC"/>
    <w:rsid w:val="008843EC"/>
    <w:rsid w:val="0088540F"/>
    <w:rsid w:val="0088645C"/>
    <w:rsid w:val="00886B76"/>
    <w:rsid w:val="008879AB"/>
    <w:rsid w:val="008931F1"/>
    <w:rsid w:val="00894005"/>
    <w:rsid w:val="00894574"/>
    <w:rsid w:val="008945BE"/>
    <w:rsid w:val="008959C1"/>
    <w:rsid w:val="00895A72"/>
    <w:rsid w:val="00896D4B"/>
    <w:rsid w:val="00897D30"/>
    <w:rsid w:val="008A0AF0"/>
    <w:rsid w:val="008A0B96"/>
    <w:rsid w:val="008A1FBF"/>
    <w:rsid w:val="008A246D"/>
    <w:rsid w:val="008A2E85"/>
    <w:rsid w:val="008A484F"/>
    <w:rsid w:val="008A4908"/>
    <w:rsid w:val="008A4B5D"/>
    <w:rsid w:val="008A4DD4"/>
    <w:rsid w:val="008A7E89"/>
    <w:rsid w:val="008B0145"/>
    <w:rsid w:val="008B035C"/>
    <w:rsid w:val="008B10E5"/>
    <w:rsid w:val="008B1444"/>
    <w:rsid w:val="008B17BD"/>
    <w:rsid w:val="008B253B"/>
    <w:rsid w:val="008B465A"/>
    <w:rsid w:val="008B4A08"/>
    <w:rsid w:val="008B50EA"/>
    <w:rsid w:val="008B54DA"/>
    <w:rsid w:val="008B6155"/>
    <w:rsid w:val="008B7523"/>
    <w:rsid w:val="008C1689"/>
    <w:rsid w:val="008C1E21"/>
    <w:rsid w:val="008C1E24"/>
    <w:rsid w:val="008C2ADF"/>
    <w:rsid w:val="008C2D92"/>
    <w:rsid w:val="008C30E3"/>
    <w:rsid w:val="008C3962"/>
    <w:rsid w:val="008C3B21"/>
    <w:rsid w:val="008C3B55"/>
    <w:rsid w:val="008C45E1"/>
    <w:rsid w:val="008C4761"/>
    <w:rsid w:val="008C5BA9"/>
    <w:rsid w:val="008C5EB4"/>
    <w:rsid w:val="008C6F84"/>
    <w:rsid w:val="008C7063"/>
    <w:rsid w:val="008C7133"/>
    <w:rsid w:val="008C7373"/>
    <w:rsid w:val="008C7833"/>
    <w:rsid w:val="008D07BF"/>
    <w:rsid w:val="008D13F1"/>
    <w:rsid w:val="008D140D"/>
    <w:rsid w:val="008D156A"/>
    <w:rsid w:val="008D19D4"/>
    <w:rsid w:val="008D277D"/>
    <w:rsid w:val="008D2FCF"/>
    <w:rsid w:val="008D3406"/>
    <w:rsid w:val="008D4310"/>
    <w:rsid w:val="008D4626"/>
    <w:rsid w:val="008D4755"/>
    <w:rsid w:val="008D557A"/>
    <w:rsid w:val="008D60FA"/>
    <w:rsid w:val="008D6A59"/>
    <w:rsid w:val="008E098D"/>
    <w:rsid w:val="008E0E48"/>
    <w:rsid w:val="008E29E8"/>
    <w:rsid w:val="008E2FD8"/>
    <w:rsid w:val="008E3C59"/>
    <w:rsid w:val="008E52D8"/>
    <w:rsid w:val="008E5833"/>
    <w:rsid w:val="008E649E"/>
    <w:rsid w:val="008F0165"/>
    <w:rsid w:val="008F1982"/>
    <w:rsid w:val="008F1A38"/>
    <w:rsid w:val="008F1F06"/>
    <w:rsid w:val="008F21F7"/>
    <w:rsid w:val="008F2F5E"/>
    <w:rsid w:val="008F4EDA"/>
    <w:rsid w:val="008F60B7"/>
    <w:rsid w:val="008F60D0"/>
    <w:rsid w:val="008F6606"/>
    <w:rsid w:val="008F7373"/>
    <w:rsid w:val="008F759C"/>
    <w:rsid w:val="008F7A05"/>
    <w:rsid w:val="00900E74"/>
    <w:rsid w:val="009012B8"/>
    <w:rsid w:val="009014F5"/>
    <w:rsid w:val="00901BE0"/>
    <w:rsid w:val="00902E94"/>
    <w:rsid w:val="0090412F"/>
    <w:rsid w:val="0090447A"/>
    <w:rsid w:val="0090555F"/>
    <w:rsid w:val="009058B3"/>
    <w:rsid w:val="00905A1D"/>
    <w:rsid w:val="00906D02"/>
    <w:rsid w:val="00906D7F"/>
    <w:rsid w:val="009076E0"/>
    <w:rsid w:val="00907A74"/>
    <w:rsid w:val="00910AD4"/>
    <w:rsid w:val="0091128B"/>
    <w:rsid w:val="009122CA"/>
    <w:rsid w:val="00912E0A"/>
    <w:rsid w:val="00912E92"/>
    <w:rsid w:val="00913B5D"/>
    <w:rsid w:val="00913F0D"/>
    <w:rsid w:val="00914257"/>
    <w:rsid w:val="00915725"/>
    <w:rsid w:val="00915F3F"/>
    <w:rsid w:val="009162FC"/>
    <w:rsid w:val="00917982"/>
    <w:rsid w:val="00920871"/>
    <w:rsid w:val="009210D3"/>
    <w:rsid w:val="00921544"/>
    <w:rsid w:val="00922071"/>
    <w:rsid w:val="009230C9"/>
    <w:rsid w:val="00923228"/>
    <w:rsid w:val="00923572"/>
    <w:rsid w:val="009242D6"/>
    <w:rsid w:val="00924E59"/>
    <w:rsid w:val="00926314"/>
    <w:rsid w:val="00926B5C"/>
    <w:rsid w:val="00927C41"/>
    <w:rsid w:val="009302EC"/>
    <w:rsid w:val="00930D3B"/>
    <w:rsid w:val="0093255F"/>
    <w:rsid w:val="0093291B"/>
    <w:rsid w:val="00932F0D"/>
    <w:rsid w:val="0093300B"/>
    <w:rsid w:val="00933977"/>
    <w:rsid w:val="00933E75"/>
    <w:rsid w:val="0093580C"/>
    <w:rsid w:val="00935833"/>
    <w:rsid w:val="00936647"/>
    <w:rsid w:val="0093741B"/>
    <w:rsid w:val="009404E1"/>
    <w:rsid w:val="00940817"/>
    <w:rsid w:val="00941B5F"/>
    <w:rsid w:val="00942C5A"/>
    <w:rsid w:val="009435FF"/>
    <w:rsid w:val="00943CAC"/>
    <w:rsid w:val="00944FE6"/>
    <w:rsid w:val="0094521E"/>
    <w:rsid w:val="00945242"/>
    <w:rsid w:val="009469D7"/>
    <w:rsid w:val="00946D4A"/>
    <w:rsid w:val="00946EE6"/>
    <w:rsid w:val="009472B5"/>
    <w:rsid w:val="00950AA2"/>
    <w:rsid w:val="00950BD7"/>
    <w:rsid w:val="00951106"/>
    <w:rsid w:val="00952295"/>
    <w:rsid w:val="00952695"/>
    <w:rsid w:val="00955FDD"/>
    <w:rsid w:val="00956295"/>
    <w:rsid w:val="00957A20"/>
    <w:rsid w:val="00960513"/>
    <w:rsid w:val="009606E9"/>
    <w:rsid w:val="009612C4"/>
    <w:rsid w:val="009612CA"/>
    <w:rsid w:val="00961BBF"/>
    <w:rsid w:val="00962708"/>
    <w:rsid w:val="00963919"/>
    <w:rsid w:val="00965570"/>
    <w:rsid w:val="009657DF"/>
    <w:rsid w:val="00965BFA"/>
    <w:rsid w:val="009661B6"/>
    <w:rsid w:val="0096638A"/>
    <w:rsid w:val="00967A4C"/>
    <w:rsid w:val="00970AB7"/>
    <w:rsid w:val="00970B63"/>
    <w:rsid w:val="00972FEA"/>
    <w:rsid w:val="00973DFC"/>
    <w:rsid w:val="009744D2"/>
    <w:rsid w:val="009751F0"/>
    <w:rsid w:val="00975801"/>
    <w:rsid w:val="00975FD0"/>
    <w:rsid w:val="00980587"/>
    <w:rsid w:val="00980C65"/>
    <w:rsid w:val="009810C8"/>
    <w:rsid w:val="00982405"/>
    <w:rsid w:val="0098334E"/>
    <w:rsid w:val="009852F4"/>
    <w:rsid w:val="009859A3"/>
    <w:rsid w:val="00986038"/>
    <w:rsid w:val="009875A2"/>
    <w:rsid w:val="0098770A"/>
    <w:rsid w:val="009879BD"/>
    <w:rsid w:val="0099007B"/>
    <w:rsid w:val="00990271"/>
    <w:rsid w:val="00991410"/>
    <w:rsid w:val="009916AE"/>
    <w:rsid w:val="009918FB"/>
    <w:rsid w:val="00992B2C"/>
    <w:rsid w:val="00992D6C"/>
    <w:rsid w:val="00993CE6"/>
    <w:rsid w:val="009940F7"/>
    <w:rsid w:val="009948E3"/>
    <w:rsid w:val="009950B9"/>
    <w:rsid w:val="00995247"/>
    <w:rsid w:val="00995319"/>
    <w:rsid w:val="00995BC6"/>
    <w:rsid w:val="00996FB7"/>
    <w:rsid w:val="009A05D0"/>
    <w:rsid w:val="009A1DA1"/>
    <w:rsid w:val="009A571D"/>
    <w:rsid w:val="009A605F"/>
    <w:rsid w:val="009A6667"/>
    <w:rsid w:val="009A6FED"/>
    <w:rsid w:val="009B1929"/>
    <w:rsid w:val="009B1CE4"/>
    <w:rsid w:val="009B1EAA"/>
    <w:rsid w:val="009B1F8E"/>
    <w:rsid w:val="009B3717"/>
    <w:rsid w:val="009B3768"/>
    <w:rsid w:val="009B3D7D"/>
    <w:rsid w:val="009B4B4E"/>
    <w:rsid w:val="009B5361"/>
    <w:rsid w:val="009B594B"/>
    <w:rsid w:val="009B5BD5"/>
    <w:rsid w:val="009B616E"/>
    <w:rsid w:val="009B6821"/>
    <w:rsid w:val="009B72C4"/>
    <w:rsid w:val="009B7564"/>
    <w:rsid w:val="009B7AA8"/>
    <w:rsid w:val="009C0164"/>
    <w:rsid w:val="009C0233"/>
    <w:rsid w:val="009C0FEF"/>
    <w:rsid w:val="009C1785"/>
    <w:rsid w:val="009C5796"/>
    <w:rsid w:val="009C6B90"/>
    <w:rsid w:val="009D0EC0"/>
    <w:rsid w:val="009D1740"/>
    <w:rsid w:val="009D17C7"/>
    <w:rsid w:val="009D18A1"/>
    <w:rsid w:val="009D241F"/>
    <w:rsid w:val="009D34F7"/>
    <w:rsid w:val="009D3B5C"/>
    <w:rsid w:val="009D4169"/>
    <w:rsid w:val="009D48F6"/>
    <w:rsid w:val="009D6D87"/>
    <w:rsid w:val="009D6F47"/>
    <w:rsid w:val="009E0388"/>
    <w:rsid w:val="009E05B1"/>
    <w:rsid w:val="009E0ED3"/>
    <w:rsid w:val="009E114A"/>
    <w:rsid w:val="009E2282"/>
    <w:rsid w:val="009E2BEC"/>
    <w:rsid w:val="009E2BEF"/>
    <w:rsid w:val="009E3B48"/>
    <w:rsid w:val="009E46C5"/>
    <w:rsid w:val="009E6673"/>
    <w:rsid w:val="009F061A"/>
    <w:rsid w:val="009F085B"/>
    <w:rsid w:val="009F1284"/>
    <w:rsid w:val="009F1424"/>
    <w:rsid w:val="009F1771"/>
    <w:rsid w:val="009F1BAB"/>
    <w:rsid w:val="009F5223"/>
    <w:rsid w:val="009F5E2D"/>
    <w:rsid w:val="009F64F1"/>
    <w:rsid w:val="009F67BB"/>
    <w:rsid w:val="009F6DA5"/>
    <w:rsid w:val="009F7AED"/>
    <w:rsid w:val="009F7C19"/>
    <w:rsid w:val="009F7D8C"/>
    <w:rsid w:val="009F7DBD"/>
    <w:rsid w:val="00A01C9C"/>
    <w:rsid w:val="00A02A5A"/>
    <w:rsid w:val="00A03020"/>
    <w:rsid w:val="00A0371B"/>
    <w:rsid w:val="00A03F9F"/>
    <w:rsid w:val="00A04398"/>
    <w:rsid w:val="00A04481"/>
    <w:rsid w:val="00A04FEE"/>
    <w:rsid w:val="00A06490"/>
    <w:rsid w:val="00A06AF8"/>
    <w:rsid w:val="00A06FF8"/>
    <w:rsid w:val="00A073CA"/>
    <w:rsid w:val="00A07693"/>
    <w:rsid w:val="00A108B3"/>
    <w:rsid w:val="00A10A0E"/>
    <w:rsid w:val="00A12628"/>
    <w:rsid w:val="00A12B52"/>
    <w:rsid w:val="00A12CD3"/>
    <w:rsid w:val="00A132FE"/>
    <w:rsid w:val="00A13BF6"/>
    <w:rsid w:val="00A13D3C"/>
    <w:rsid w:val="00A14C39"/>
    <w:rsid w:val="00A16041"/>
    <w:rsid w:val="00A16126"/>
    <w:rsid w:val="00A16BDD"/>
    <w:rsid w:val="00A16E59"/>
    <w:rsid w:val="00A1745A"/>
    <w:rsid w:val="00A1762D"/>
    <w:rsid w:val="00A17642"/>
    <w:rsid w:val="00A20668"/>
    <w:rsid w:val="00A20A86"/>
    <w:rsid w:val="00A20EFD"/>
    <w:rsid w:val="00A21466"/>
    <w:rsid w:val="00A22731"/>
    <w:rsid w:val="00A228A0"/>
    <w:rsid w:val="00A22EF1"/>
    <w:rsid w:val="00A23179"/>
    <w:rsid w:val="00A23EC7"/>
    <w:rsid w:val="00A252F9"/>
    <w:rsid w:val="00A2551B"/>
    <w:rsid w:val="00A25CD5"/>
    <w:rsid w:val="00A25CE8"/>
    <w:rsid w:val="00A260EC"/>
    <w:rsid w:val="00A317AB"/>
    <w:rsid w:val="00A33483"/>
    <w:rsid w:val="00A3400F"/>
    <w:rsid w:val="00A369A0"/>
    <w:rsid w:val="00A36AED"/>
    <w:rsid w:val="00A4057C"/>
    <w:rsid w:val="00A414F0"/>
    <w:rsid w:val="00A41B90"/>
    <w:rsid w:val="00A4264C"/>
    <w:rsid w:val="00A42E73"/>
    <w:rsid w:val="00A43A66"/>
    <w:rsid w:val="00A43D3C"/>
    <w:rsid w:val="00A43F06"/>
    <w:rsid w:val="00A4408F"/>
    <w:rsid w:val="00A45FD2"/>
    <w:rsid w:val="00A46134"/>
    <w:rsid w:val="00A469F8"/>
    <w:rsid w:val="00A46D45"/>
    <w:rsid w:val="00A4758C"/>
    <w:rsid w:val="00A47A7A"/>
    <w:rsid w:val="00A50214"/>
    <w:rsid w:val="00A50243"/>
    <w:rsid w:val="00A5048A"/>
    <w:rsid w:val="00A51698"/>
    <w:rsid w:val="00A5217F"/>
    <w:rsid w:val="00A523D9"/>
    <w:rsid w:val="00A52D55"/>
    <w:rsid w:val="00A53015"/>
    <w:rsid w:val="00A53F15"/>
    <w:rsid w:val="00A55D82"/>
    <w:rsid w:val="00A6111E"/>
    <w:rsid w:val="00A6148F"/>
    <w:rsid w:val="00A618DD"/>
    <w:rsid w:val="00A6298C"/>
    <w:rsid w:val="00A62C3E"/>
    <w:rsid w:val="00A64614"/>
    <w:rsid w:val="00A64662"/>
    <w:rsid w:val="00A656E8"/>
    <w:rsid w:val="00A666F4"/>
    <w:rsid w:val="00A6692D"/>
    <w:rsid w:val="00A6795C"/>
    <w:rsid w:val="00A7040D"/>
    <w:rsid w:val="00A71035"/>
    <w:rsid w:val="00A71A37"/>
    <w:rsid w:val="00A72C9E"/>
    <w:rsid w:val="00A73DA9"/>
    <w:rsid w:val="00A74407"/>
    <w:rsid w:val="00A76938"/>
    <w:rsid w:val="00A770B9"/>
    <w:rsid w:val="00A80FFB"/>
    <w:rsid w:val="00A811D8"/>
    <w:rsid w:val="00A83959"/>
    <w:rsid w:val="00A86718"/>
    <w:rsid w:val="00A86A92"/>
    <w:rsid w:val="00A86D69"/>
    <w:rsid w:val="00A86EB9"/>
    <w:rsid w:val="00A90A3D"/>
    <w:rsid w:val="00A90A7C"/>
    <w:rsid w:val="00A9150E"/>
    <w:rsid w:val="00A92278"/>
    <w:rsid w:val="00A922AF"/>
    <w:rsid w:val="00A927B1"/>
    <w:rsid w:val="00A95488"/>
    <w:rsid w:val="00A9680C"/>
    <w:rsid w:val="00A96DB6"/>
    <w:rsid w:val="00A971F4"/>
    <w:rsid w:val="00A97727"/>
    <w:rsid w:val="00AA31DA"/>
    <w:rsid w:val="00AA3C4F"/>
    <w:rsid w:val="00AA43FA"/>
    <w:rsid w:val="00AA496D"/>
    <w:rsid w:val="00AA508C"/>
    <w:rsid w:val="00AA50F1"/>
    <w:rsid w:val="00AA5BD4"/>
    <w:rsid w:val="00AA621A"/>
    <w:rsid w:val="00AB25C8"/>
    <w:rsid w:val="00AB36C1"/>
    <w:rsid w:val="00AB4B1C"/>
    <w:rsid w:val="00AB54D0"/>
    <w:rsid w:val="00AB54D9"/>
    <w:rsid w:val="00AB6484"/>
    <w:rsid w:val="00AB661A"/>
    <w:rsid w:val="00AB6682"/>
    <w:rsid w:val="00AB7AC8"/>
    <w:rsid w:val="00AC066B"/>
    <w:rsid w:val="00AC16A6"/>
    <w:rsid w:val="00AC51FC"/>
    <w:rsid w:val="00AC5A6D"/>
    <w:rsid w:val="00AC6732"/>
    <w:rsid w:val="00AC6A74"/>
    <w:rsid w:val="00AC75A5"/>
    <w:rsid w:val="00AC7630"/>
    <w:rsid w:val="00AC76B4"/>
    <w:rsid w:val="00AC789C"/>
    <w:rsid w:val="00AC7CE6"/>
    <w:rsid w:val="00AC7DE9"/>
    <w:rsid w:val="00AD0D5F"/>
    <w:rsid w:val="00AD1AAD"/>
    <w:rsid w:val="00AD1FF9"/>
    <w:rsid w:val="00AD225D"/>
    <w:rsid w:val="00AD402C"/>
    <w:rsid w:val="00AD40F8"/>
    <w:rsid w:val="00AD4F50"/>
    <w:rsid w:val="00AD57E0"/>
    <w:rsid w:val="00AD629D"/>
    <w:rsid w:val="00AD6590"/>
    <w:rsid w:val="00AD72AF"/>
    <w:rsid w:val="00AD7301"/>
    <w:rsid w:val="00AD7E08"/>
    <w:rsid w:val="00AD7F21"/>
    <w:rsid w:val="00AE0511"/>
    <w:rsid w:val="00AE06A7"/>
    <w:rsid w:val="00AE1BCF"/>
    <w:rsid w:val="00AE32B2"/>
    <w:rsid w:val="00AE34C9"/>
    <w:rsid w:val="00AE3EFC"/>
    <w:rsid w:val="00AE49FA"/>
    <w:rsid w:val="00AE4B3A"/>
    <w:rsid w:val="00AE4EF3"/>
    <w:rsid w:val="00AE5A39"/>
    <w:rsid w:val="00AE5DB7"/>
    <w:rsid w:val="00AE64E3"/>
    <w:rsid w:val="00AF085F"/>
    <w:rsid w:val="00AF2986"/>
    <w:rsid w:val="00AF2DAF"/>
    <w:rsid w:val="00AF2E6D"/>
    <w:rsid w:val="00AF3196"/>
    <w:rsid w:val="00AF3B28"/>
    <w:rsid w:val="00AF48E3"/>
    <w:rsid w:val="00AF4992"/>
    <w:rsid w:val="00AF49E7"/>
    <w:rsid w:val="00AF681E"/>
    <w:rsid w:val="00AF6A30"/>
    <w:rsid w:val="00AF70C0"/>
    <w:rsid w:val="00B02C86"/>
    <w:rsid w:val="00B032C6"/>
    <w:rsid w:val="00B0371D"/>
    <w:rsid w:val="00B03FE7"/>
    <w:rsid w:val="00B04400"/>
    <w:rsid w:val="00B04EBC"/>
    <w:rsid w:val="00B06610"/>
    <w:rsid w:val="00B06895"/>
    <w:rsid w:val="00B07C47"/>
    <w:rsid w:val="00B1216E"/>
    <w:rsid w:val="00B12179"/>
    <w:rsid w:val="00B1224B"/>
    <w:rsid w:val="00B12568"/>
    <w:rsid w:val="00B134A7"/>
    <w:rsid w:val="00B134AE"/>
    <w:rsid w:val="00B13E1C"/>
    <w:rsid w:val="00B141DB"/>
    <w:rsid w:val="00B1460F"/>
    <w:rsid w:val="00B1539D"/>
    <w:rsid w:val="00B15501"/>
    <w:rsid w:val="00B15CFD"/>
    <w:rsid w:val="00B16178"/>
    <w:rsid w:val="00B17FA1"/>
    <w:rsid w:val="00B20382"/>
    <w:rsid w:val="00B21017"/>
    <w:rsid w:val="00B21AC1"/>
    <w:rsid w:val="00B225D9"/>
    <w:rsid w:val="00B23C61"/>
    <w:rsid w:val="00B241D5"/>
    <w:rsid w:val="00B24DB9"/>
    <w:rsid w:val="00B262D4"/>
    <w:rsid w:val="00B2638B"/>
    <w:rsid w:val="00B26A13"/>
    <w:rsid w:val="00B27821"/>
    <w:rsid w:val="00B27E15"/>
    <w:rsid w:val="00B30BA3"/>
    <w:rsid w:val="00B31926"/>
    <w:rsid w:val="00B31A93"/>
    <w:rsid w:val="00B31C71"/>
    <w:rsid w:val="00B33A1D"/>
    <w:rsid w:val="00B33D71"/>
    <w:rsid w:val="00B36099"/>
    <w:rsid w:val="00B3668A"/>
    <w:rsid w:val="00B37533"/>
    <w:rsid w:val="00B37A58"/>
    <w:rsid w:val="00B405D9"/>
    <w:rsid w:val="00B41137"/>
    <w:rsid w:val="00B42877"/>
    <w:rsid w:val="00B42926"/>
    <w:rsid w:val="00B436D7"/>
    <w:rsid w:val="00B44220"/>
    <w:rsid w:val="00B44E53"/>
    <w:rsid w:val="00B454A5"/>
    <w:rsid w:val="00B45F7D"/>
    <w:rsid w:val="00B4736F"/>
    <w:rsid w:val="00B4740C"/>
    <w:rsid w:val="00B47EEB"/>
    <w:rsid w:val="00B5065D"/>
    <w:rsid w:val="00B507C9"/>
    <w:rsid w:val="00B50A56"/>
    <w:rsid w:val="00B51931"/>
    <w:rsid w:val="00B53E26"/>
    <w:rsid w:val="00B540B3"/>
    <w:rsid w:val="00B54211"/>
    <w:rsid w:val="00B5473B"/>
    <w:rsid w:val="00B559A7"/>
    <w:rsid w:val="00B55EAD"/>
    <w:rsid w:val="00B60DC9"/>
    <w:rsid w:val="00B61418"/>
    <w:rsid w:val="00B626E4"/>
    <w:rsid w:val="00B62E4B"/>
    <w:rsid w:val="00B6331B"/>
    <w:rsid w:val="00B64C97"/>
    <w:rsid w:val="00B66AE6"/>
    <w:rsid w:val="00B66E49"/>
    <w:rsid w:val="00B670C2"/>
    <w:rsid w:val="00B70EF3"/>
    <w:rsid w:val="00B70FF1"/>
    <w:rsid w:val="00B73A6E"/>
    <w:rsid w:val="00B760C8"/>
    <w:rsid w:val="00B772A5"/>
    <w:rsid w:val="00B8046C"/>
    <w:rsid w:val="00B808D8"/>
    <w:rsid w:val="00B81332"/>
    <w:rsid w:val="00B821E8"/>
    <w:rsid w:val="00B822A9"/>
    <w:rsid w:val="00B82B83"/>
    <w:rsid w:val="00B8370C"/>
    <w:rsid w:val="00B83A9C"/>
    <w:rsid w:val="00B84174"/>
    <w:rsid w:val="00B85157"/>
    <w:rsid w:val="00B86AC6"/>
    <w:rsid w:val="00B86C57"/>
    <w:rsid w:val="00B872BB"/>
    <w:rsid w:val="00B87450"/>
    <w:rsid w:val="00B906BA"/>
    <w:rsid w:val="00B9096A"/>
    <w:rsid w:val="00B909D6"/>
    <w:rsid w:val="00B91A8B"/>
    <w:rsid w:val="00B91C12"/>
    <w:rsid w:val="00B92167"/>
    <w:rsid w:val="00B9318C"/>
    <w:rsid w:val="00B948F6"/>
    <w:rsid w:val="00B95367"/>
    <w:rsid w:val="00B95900"/>
    <w:rsid w:val="00B968CE"/>
    <w:rsid w:val="00B97298"/>
    <w:rsid w:val="00B97E7C"/>
    <w:rsid w:val="00BA118A"/>
    <w:rsid w:val="00BA1364"/>
    <w:rsid w:val="00BA1502"/>
    <w:rsid w:val="00BA1E05"/>
    <w:rsid w:val="00BA2372"/>
    <w:rsid w:val="00BA26EB"/>
    <w:rsid w:val="00BA3FB9"/>
    <w:rsid w:val="00BA499B"/>
    <w:rsid w:val="00BA66CB"/>
    <w:rsid w:val="00BB050D"/>
    <w:rsid w:val="00BB0F82"/>
    <w:rsid w:val="00BB1D26"/>
    <w:rsid w:val="00BB2341"/>
    <w:rsid w:val="00BB2670"/>
    <w:rsid w:val="00BB3785"/>
    <w:rsid w:val="00BB4B4C"/>
    <w:rsid w:val="00BB57BD"/>
    <w:rsid w:val="00BB63E7"/>
    <w:rsid w:val="00BB6BAF"/>
    <w:rsid w:val="00BB721F"/>
    <w:rsid w:val="00BB7F25"/>
    <w:rsid w:val="00BC0FC6"/>
    <w:rsid w:val="00BC0FF3"/>
    <w:rsid w:val="00BC2EF1"/>
    <w:rsid w:val="00BC54E0"/>
    <w:rsid w:val="00BC581E"/>
    <w:rsid w:val="00BC6BA2"/>
    <w:rsid w:val="00BC6EE2"/>
    <w:rsid w:val="00BC7794"/>
    <w:rsid w:val="00BD0410"/>
    <w:rsid w:val="00BD0B94"/>
    <w:rsid w:val="00BD1FE1"/>
    <w:rsid w:val="00BD5552"/>
    <w:rsid w:val="00BD5A7F"/>
    <w:rsid w:val="00BD6787"/>
    <w:rsid w:val="00BE0184"/>
    <w:rsid w:val="00BE1E7F"/>
    <w:rsid w:val="00BE32DC"/>
    <w:rsid w:val="00BE3F78"/>
    <w:rsid w:val="00BE533D"/>
    <w:rsid w:val="00BE58B4"/>
    <w:rsid w:val="00BE655D"/>
    <w:rsid w:val="00BE78A5"/>
    <w:rsid w:val="00BF01FA"/>
    <w:rsid w:val="00BF17EE"/>
    <w:rsid w:val="00BF1D56"/>
    <w:rsid w:val="00BF214D"/>
    <w:rsid w:val="00BF26B6"/>
    <w:rsid w:val="00BF27F0"/>
    <w:rsid w:val="00BF315C"/>
    <w:rsid w:val="00BF37DC"/>
    <w:rsid w:val="00BF58B9"/>
    <w:rsid w:val="00BF75E6"/>
    <w:rsid w:val="00BF7B30"/>
    <w:rsid w:val="00C0003A"/>
    <w:rsid w:val="00C00546"/>
    <w:rsid w:val="00C007BA"/>
    <w:rsid w:val="00C00879"/>
    <w:rsid w:val="00C00FA2"/>
    <w:rsid w:val="00C028BB"/>
    <w:rsid w:val="00C02F98"/>
    <w:rsid w:val="00C035F9"/>
    <w:rsid w:val="00C0489C"/>
    <w:rsid w:val="00C04D10"/>
    <w:rsid w:val="00C04E16"/>
    <w:rsid w:val="00C06CD1"/>
    <w:rsid w:val="00C07738"/>
    <w:rsid w:val="00C1022A"/>
    <w:rsid w:val="00C109E9"/>
    <w:rsid w:val="00C109F8"/>
    <w:rsid w:val="00C12FA6"/>
    <w:rsid w:val="00C13384"/>
    <w:rsid w:val="00C1456D"/>
    <w:rsid w:val="00C15153"/>
    <w:rsid w:val="00C1537C"/>
    <w:rsid w:val="00C15B3A"/>
    <w:rsid w:val="00C15B53"/>
    <w:rsid w:val="00C16550"/>
    <w:rsid w:val="00C16586"/>
    <w:rsid w:val="00C16B56"/>
    <w:rsid w:val="00C16B8E"/>
    <w:rsid w:val="00C170AD"/>
    <w:rsid w:val="00C17883"/>
    <w:rsid w:val="00C17AD6"/>
    <w:rsid w:val="00C202E7"/>
    <w:rsid w:val="00C21081"/>
    <w:rsid w:val="00C22044"/>
    <w:rsid w:val="00C22413"/>
    <w:rsid w:val="00C2296B"/>
    <w:rsid w:val="00C22CAB"/>
    <w:rsid w:val="00C22DD4"/>
    <w:rsid w:val="00C23888"/>
    <w:rsid w:val="00C23A21"/>
    <w:rsid w:val="00C23EF5"/>
    <w:rsid w:val="00C23F7E"/>
    <w:rsid w:val="00C24B04"/>
    <w:rsid w:val="00C2592A"/>
    <w:rsid w:val="00C25B88"/>
    <w:rsid w:val="00C27E49"/>
    <w:rsid w:val="00C3380A"/>
    <w:rsid w:val="00C34324"/>
    <w:rsid w:val="00C34389"/>
    <w:rsid w:val="00C348EA"/>
    <w:rsid w:val="00C349C4"/>
    <w:rsid w:val="00C35655"/>
    <w:rsid w:val="00C35E26"/>
    <w:rsid w:val="00C3644D"/>
    <w:rsid w:val="00C365A7"/>
    <w:rsid w:val="00C37353"/>
    <w:rsid w:val="00C37B08"/>
    <w:rsid w:val="00C41497"/>
    <w:rsid w:val="00C41A75"/>
    <w:rsid w:val="00C43B80"/>
    <w:rsid w:val="00C45086"/>
    <w:rsid w:val="00C45417"/>
    <w:rsid w:val="00C45EB6"/>
    <w:rsid w:val="00C45F3F"/>
    <w:rsid w:val="00C46A0C"/>
    <w:rsid w:val="00C47467"/>
    <w:rsid w:val="00C500AC"/>
    <w:rsid w:val="00C505E7"/>
    <w:rsid w:val="00C509DD"/>
    <w:rsid w:val="00C50DEE"/>
    <w:rsid w:val="00C511F6"/>
    <w:rsid w:val="00C512F3"/>
    <w:rsid w:val="00C5156E"/>
    <w:rsid w:val="00C51B6D"/>
    <w:rsid w:val="00C52313"/>
    <w:rsid w:val="00C53174"/>
    <w:rsid w:val="00C53ABE"/>
    <w:rsid w:val="00C553FA"/>
    <w:rsid w:val="00C55FA9"/>
    <w:rsid w:val="00C56734"/>
    <w:rsid w:val="00C57B26"/>
    <w:rsid w:val="00C57DCA"/>
    <w:rsid w:val="00C57E1E"/>
    <w:rsid w:val="00C6037C"/>
    <w:rsid w:val="00C612AB"/>
    <w:rsid w:val="00C61736"/>
    <w:rsid w:val="00C62C6A"/>
    <w:rsid w:val="00C633A4"/>
    <w:rsid w:val="00C64A85"/>
    <w:rsid w:val="00C66700"/>
    <w:rsid w:val="00C669FE"/>
    <w:rsid w:val="00C677E7"/>
    <w:rsid w:val="00C67830"/>
    <w:rsid w:val="00C7067D"/>
    <w:rsid w:val="00C73F35"/>
    <w:rsid w:val="00C745F2"/>
    <w:rsid w:val="00C75995"/>
    <w:rsid w:val="00C76021"/>
    <w:rsid w:val="00C76F37"/>
    <w:rsid w:val="00C77858"/>
    <w:rsid w:val="00C80922"/>
    <w:rsid w:val="00C80D7E"/>
    <w:rsid w:val="00C8299A"/>
    <w:rsid w:val="00C8429A"/>
    <w:rsid w:val="00C84CDF"/>
    <w:rsid w:val="00C85183"/>
    <w:rsid w:val="00C86ADD"/>
    <w:rsid w:val="00C87B98"/>
    <w:rsid w:val="00C87CE5"/>
    <w:rsid w:val="00C90444"/>
    <w:rsid w:val="00C90550"/>
    <w:rsid w:val="00C91147"/>
    <w:rsid w:val="00C929CD"/>
    <w:rsid w:val="00C935A6"/>
    <w:rsid w:val="00C937EB"/>
    <w:rsid w:val="00C949B0"/>
    <w:rsid w:val="00C9510F"/>
    <w:rsid w:val="00C95B40"/>
    <w:rsid w:val="00C95FC5"/>
    <w:rsid w:val="00C96919"/>
    <w:rsid w:val="00C977DF"/>
    <w:rsid w:val="00C9782D"/>
    <w:rsid w:val="00CA12D7"/>
    <w:rsid w:val="00CA1FE8"/>
    <w:rsid w:val="00CA35FB"/>
    <w:rsid w:val="00CA4A17"/>
    <w:rsid w:val="00CA51FE"/>
    <w:rsid w:val="00CA5726"/>
    <w:rsid w:val="00CA5A6C"/>
    <w:rsid w:val="00CA62D4"/>
    <w:rsid w:val="00CA6E10"/>
    <w:rsid w:val="00CB22DB"/>
    <w:rsid w:val="00CB284F"/>
    <w:rsid w:val="00CB3138"/>
    <w:rsid w:val="00CB3489"/>
    <w:rsid w:val="00CB5392"/>
    <w:rsid w:val="00CB5601"/>
    <w:rsid w:val="00CB5CED"/>
    <w:rsid w:val="00CB6085"/>
    <w:rsid w:val="00CB6518"/>
    <w:rsid w:val="00CB6567"/>
    <w:rsid w:val="00CB6AAE"/>
    <w:rsid w:val="00CB6BB2"/>
    <w:rsid w:val="00CB6C1C"/>
    <w:rsid w:val="00CB6ED5"/>
    <w:rsid w:val="00CB72E7"/>
    <w:rsid w:val="00CB766B"/>
    <w:rsid w:val="00CB7EB7"/>
    <w:rsid w:val="00CC0F4B"/>
    <w:rsid w:val="00CC221D"/>
    <w:rsid w:val="00CC25A4"/>
    <w:rsid w:val="00CC4045"/>
    <w:rsid w:val="00CC6985"/>
    <w:rsid w:val="00CD026F"/>
    <w:rsid w:val="00CD2477"/>
    <w:rsid w:val="00CD2817"/>
    <w:rsid w:val="00CD29C6"/>
    <w:rsid w:val="00CD2F3E"/>
    <w:rsid w:val="00CD3376"/>
    <w:rsid w:val="00CD4684"/>
    <w:rsid w:val="00CD47DF"/>
    <w:rsid w:val="00CD4B93"/>
    <w:rsid w:val="00CD69CB"/>
    <w:rsid w:val="00CE14CD"/>
    <w:rsid w:val="00CE45BD"/>
    <w:rsid w:val="00CE4C31"/>
    <w:rsid w:val="00CE62D6"/>
    <w:rsid w:val="00CE692C"/>
    <w:rsid w:val="00CE6F41"/>
    <w:rsid w:val="00CE7022"/>
    <w:rsid w:val="00CE774A"/>
    <w:rsid w:val="00CE7CA8"/>
    <w:rsid w:val="00CF3498"/>
    <w:rsid w:val="00CF43E6"/>
    <w:rsid w:val="00CF4E49"/>
    <w:rsid w:val="00CF6511"/>
    <w:rsid w:val="00CF6691"/>
    <w:rsid w:val="00CF7D38"/>
    <w:rsid w:val="00CF7E10"/>
    <w:rsid w:val="00D02070"/>
    <w:rsid w:val="00D02CF2"/>
    <w:rsid w:val="00D03AD7"/>
    <w:rsid w:val="00D05BF1"/>
    <w:rsid w:val="00D07885"/>
    <w:rsid w:val="00D133B6"/>
    <w:rsid w:val="00D14306"/>
    <w:rsid w:val="00D14D41"/>
    <w:rsid w:val="00D152C9"/>
    <w:rsid w:val="00D156C3"/>
    <w:rsid w:val="00D176C9"/>
    <w:rsid w:val="00D21D82"/>
    <w:rsid w:val="00D21DC2"/>
    <w:rsid w:val="00D21EAC"/>
    <w:rsid w:val="00D22114"/>
    <w:rsid w:val="00D225E9"/>
    <w:rsid w:val="00D22F92"/>
    <w:rsid w:val="00D23F5B"/>
    <w:rsid w:val="00D241E9"/>
    <w:rsid w:val="00D25486"/>
    <w:rsid w:val="00D25625"/>
    <w:rsid w:val="00D26244"/>
    <w:rsid w:val="00D265E1"/>
    <w:rsid w:val="00D30471"/>
    <w:rsid w:val="00D31311"/>
    <w:rsid w:val="00D3197A"/>
    <w:rsid w:val="00D33F6B"/>
    <w:rsid w:val="00D347CC"/>
    <w:rsid w:val="00D34D1C"/>
    <w:rsid w:val="00D36BD4"/>
    <w:rsid w:val="00D406DC"/>
    <w:rsid w:val="00D41056"/>
    <w:rsid w:val="00D411D2"/>
    <w:rsid w:val="00D4364F"/>
    <w:rsid w:val="00D43A07"/>
    <w:rsid w:val="00D4421C"/>
    <w:rsid w:val="00D44C9F"/>
    <w:rsid w:val="00D452AA"/>
    <w:rsid w:val="00D478E7"/>
    <w:rsid w:val="00D51040"/>
    <w:rsid w:val="00D53487"/>
    <w:rsid w:val="00D53791"/>
    <w:rsid w:val="00D548B8"/>
    <w:rsid w:val="00D54A1C"/>
    <w:rsid w:val="00D54A9B"/>
    <w:rsid w:val="00D54BCD"/>
    <w:rsid w:val="00D5513B"/>
    <w:rsid w:val="00D5566C"/>
    <w:rsid w:val="00D564E1"/>
    <w:rsid w:val="00D5651D"/>
    <w:rsid w:val="00D56A7D"/>
    <w:rsid w:val="00D57C2D"/>
    <w:rsid w:val="00D600E7"/>
    <w:rsid w:val="00D60404"/>
    <w:rsid w:val="00D6051D"/>
    <w:rsid w:val="00D60861"/>
    <w:rsid w:val="00D60868"/>
    <w:rsid w:val="00D623CF"/>
    <w:rsid w:val="00D62658"/>
    <w:rsid w:val="00D653E5"/>
    <w:rsid w:val="00D66242"/>
    <w:rsid w:val="00D6686A"/>
    <w:rsid w:val="00D67706"/>
    <w:rsid w:val="00D709A4"/>
    <w:rsid w:val="00D716CD"/>
    <w:rsid w:val="00D71C93"/>
    <w:rsid w:val="00D71FB7"/>
    <w:rsid w:val="00D72EBF"/>
    <w:rsid w:val="00D72F58"/>
    <w:rsid w:val="00D73231"/>
    <w:rsid w:val="00D761EE"/>
    <w:rsid w:val="00D762FE"/>
    <w:rsid w:val="00D77817"/>
    <w:rsid w:val="00D77C59"/>
    <w:rsid w:val="00D77C87"/>
    <w:rsid w:val="00D77E31"/>
    <w:rsid w:val="00D80649"/>
    <w:rsid w:val="00D8141C"/>
    <w:rsid w:val="00D81D85"/>
    <w:rsid w:val="00D83665"/>
    <w:rsid w:val="00D846A0"/>
    <w:rsid w:val="00D85C58"/>
    <w:rsid w:val="00D87C8E"/>
    <w:rsid w:val="00D90807"/>
    <w:rsid w:val="00D9135C"/>
    <w:rsid w:val="00D91531"/>
    <w:rsid w:val="00D92FAA"/>
    <w:rsid w:val="00D940C5"/>
    <w:rsid w:val="00D94A76"/>
    <w:rsid w:val="00D94FBB"/>
    <w:rsid w:val="00D965CD"/>
    <w:rsid w:val="00DA05DD"/>
    <w:rsid w:val="00DA0EEF"/>
    <w:rsid w:val="00DA148F"/>
    <w:rsid w:val="00DA2E02"/>
    <w:rsid w:val="00DA45D7"/>
    <w:rsid w:val="00DA55F1"/>
    <w:rsid w:val="00DA573A"/>
    <w:rsid w:val="00DA5E77"/>
    <w:rsid w:val="00DA649D"/>
    <w:rsid w:val="00DA67B4"/>
    <w:rsid w:val="00DB0DA6"/>
    <w:rsid w:val="00DB1E8B"/>
    <w:rsid w:val="00DB234F"/>
    <w:rsid w:val="00DB44C3"/>
    <w:rsid w:val="00DB5357"/>
    <w:rsid w:val="00DB6CF0"/>
    <w:rsid w:val="00DB7248"/>
    <w:rsid w:val="00DC07CD"/>
    <w:rsid w:val="00DC09FD"/>
    <w:rsid w:val="00DC0CC4"/>
    <w:rsid w:val="00DC0E69"/>
    <w:rsid w:val="00DC10B6"/>
    <w:rsid w:val="00DC1ADC"/>
    <w:rsid w:val="00DC2187"/>
    <w:rsid w:val="00DC231D"/>
    <w:rsid w:val="00DC2595"/>
    <w:rsid w:val="00DC2A7F"/>
    <w:rsid w:val="00DC389D"/>
    <w:rsid w:val="00DC3E34"/>
    <w:rsid w:val="00DC4894"/>
    <w:rsid w:val="00DC5451"/>
    <w:rsid w:val="00DC588F"/>
    <w:rsid w:val="00DC5E5B"/>
    <w:rsid w:val="00DC62CA"/>
    <w:rsid w:val="00DC64CA"/>
    <w:rsid w:val="00DC707C"/>
    <w:rsid w:val="00DC7FF4"/>
    <w:rsid w:val="00DD1164"/>
    <w:rsid w:val="00DD1FDA"/>
    <w:rsid w:val="00DD2462"/>
    <w:rsid w:val="00DD28D2"/>
    <w:rsid w:val="00DD3825"/>
    <w:rsid w:val="00DE0E44"/>
    <w:rsid w:val="00DE0FB0"/>
    <w:rsid w:val="00DE1F18"/>
    <w:rsid w:val="00DE3C22"/>
    <w:rsid w:val="00DE4B56"/>
    <w:rsid w:val="00DE5AE7"/>
    <w:rsid w:val="00DE68FD"/>
    <w:rsid w:val="00DE760D"/>
    <w:rsid w:val="00DE76DC"/>
    <w:rsid w:val="00DF058F"/>
    <w:rsid w:val="00DF0C41"/>
    <w:rsid w:val="00DF144F"/>
    <w:rsid w:val="00DF1506"/>
    <w:rsid w:val="00DF1838"/>
    <w:rsid w:val="00DF2E15"/>
    <w:rsid w:val="00DF37BE"/>
    <w:rsid w:val="00DF3ED6"/>
    <w:rsid w:val="00DF3F9D"/>
    <w:rsid w:val="00DF4C8C"/>
    <w:rsid w:val="00DF592D"/>
    <w:rsid w:val="00DF76C8"/>
    <w:rsid w:val="00DF787C"/>
    <w:rsid w:val="00E0142C"/>
    <w:rsid w:val="00E03CFC"/>
    <w:rsid w:val="00E04308"/>
    <w:rsid w:val="00E052FB"/>
    <w:rsid w:val="00E05D9E"/>
    <w:rsid w:val="00E0612C"/>
    <w:rsid w:val="00E064BF"/>
    <w:rsid w:val="00E065FD"/>
    <w:rsid w:val="00E06989"/>
    <w:rsid w:val="00E10168"/>
    <w:rsid w:val="00E10940"/>
    <w:rsid w:val="00E111FC"/>
    <w:rsid w:val="00E157CB"/>
    <w:rsid w:val="00E219B6"/>
    <w:rsid w:val="00E2275F"/>
    <w:rsid w:val="00E2580D"/>
    <w:rsid w:val="00E27AB7"/>
    <w:rsid w:val="00E30160"/>
    <w:rsid w:val="00E3082C"/>
    <w:rsid w:val="00E30FB4"/>
    <w:rsid w:val="00E31FC2"/>
    <w:rsid w:val="00E324E7"/>
    <w:rsid w:val="00E35713"/>
    <w:rsid w:val="00E35EBA"/>
    <w:rsid w:val="00E36211"/>
    <w:rsid w:val="00E36491"/>
    <w:rsid w:val="00E368CE"/>
    <w:rsid w:val="00E37B7E"/>
    <w:rsid w:val="00E40459"/>
    <w:rsid w:val="00E416B9"/>
    <w:rsid w:val="00E42A4E"/>
    <w:rsid w:val="00E42D6B"/>
    <w:rsid w:val="00E4323C"/>
    <w:rsid w:val="00E432DA"/>
    <w:rsid w:val="00E44376"/>
    <w:rsid w:val="00E448B7"/>
    <w:rsid w:val="00E44D1E"/>
    <w:rsid w:val="00E46BD6"/>
    <w:rsid w:val="00E46E31"/>
    <w:rsid w:val="00E470B4"/>
    <w:rsid w:val="00E506E6"/>
    <w:rsid w:val="00E50C8C"/>
    <w:rsid w:val="00E51215"/>
    <w:rsid w:val="00E5137D"/>
    <w:rsid w:val="00E51388"/>
    <w:rsid w:val="00E523ED"/>
    <w:rsid w:val="00E52B0E"/>
    <w:rsid w:val="00E533E6"/>
    <w:rsid w:val="00E53EFA"/>
    <w:rsid w:val="00E54B21"/>
    <w:rsid w:val="00E56C50"/>
    <w:rsid w:val="00E60506"/>
    <w:rsid w:val="00E605F4"/>
    <w:rsid w:val="00E6176E"/>
    <w:rsid w:val="00E62A71"/>
    <w:rsid w:val="00E62BF0"/>
    <w:rsid w:val="00E6307C"/>
    <w:rsid w:val="00E635C3"/>
    <w:rsid w:val="00E63783"/>
    <w:rsid w:val="00E63ADF"/>
    <w:rsid w:val="00E64540"/>
    <w:rsid w:val="00E64583"/>
    <w:rsid w:val="00E6598E"/>
    <w:rsid w:val="00E65D3A"/>
    <w:rsid w:val="00E66FE6"/>
    <w:rsid w:val="00E6733A"/>
    <w:rsid w:val="00E67F97"/>
    <w:rsid w:val="00E708E2"/>
    <w:rsid w:val="00E715FF"/>
    <w:rsid w:val="00E72E2D"/>
    <w:rsid w:val="00E73453"/>
    <w:rsid w:val="00E73DE4"/>
    <w:rsid w:val="00E73E20"/>
    <w:rsid w:val="00E75597"/>
    <w:rsid w:val="00E7724C"/>
    <w:rsid w:val="00E800D0"/>
    <w:rsid w:val="00E80651"/>
    <w:rsid w:val="00E82BFE"/>
    <w:rsid w:val="00E837C1"/>
    <w:rsid w:val="00E852FC"/>
    <w:rsid w:val="00E86006"/>
    <w:rsid w:val="00E8629B"/>
    <w:rsid w:val="00E87521"/>
    <w:rsid w:val="00E902D8"/>
    <w:rsid w:val="00E90B6A"/>
    <w:rsid w:val="00E90D84"/>
    <w:rsid w:val="00E92296"/>
    <w:rsid w:val="00E92907"/>
    <w:rsid w:val="00E92C55"/>
    <w:rsid w:val="00E93751"/>
    <w:rsid w:val="00E93D09"/>
    <w:rsid w:val="00E93EA1"/>
    <w:rsid w:val="00E9474F"/>
    <w:rsid w:val="00E94A7F"/>
    <w:rsid w:val="00E94B38"/>
    <w:rsid w:val="00E9583B"/>
    <w:rsid w:val="00E96F23"/>
    <w:rsid w:val="00E97EBB"/>
    <w:rsid w:val="00EA05AF"/>
    <w:rsid w:val="00EA0C98"/>
    <w:rsid w:val="00EA11FD"/>
    <w:rsid w:val="00EA3453"/>
    <w:rsid w:val="00EA3697"/>
    <w:rsid w:val="00EA447E"/>
    <w:rsid w:val="00EA44A7"/>
    <w:rsid w:val="00EA4B81"/>
    <w:rsid w:val="00EA4BEC"/>
    <w:rsid w:val="00EA5D53"/>
    <w:rsid w:val="00EA5E78"/>
    <w:rsid w:val="00EA6533"/>
    <w:rsid w:val="00EB26E8"/>
    <w:rsid w:val="00EB280F"/>
    <w:rsid w:val="00EB45FD"/>
    <w:rsid w:val="00EB46F8"/>
    <w:rsid w:val="00EB5ED7"/>
    <w:rsid w:val="00EB62ED"/>
    <w:rsid w:val="00EB6608"/>
    <w:rsid w:val="00EB69BE"/>
    <w:rsid w:val="00EB6C24"/>
    <w:rsid w:val="00EC00A9"/>
    <w:rsid w:val="00EC0156"/>
    <w:rsid w:val="00EC0F27"/>
    <w:rsid w:val="00EC127A"/>
    <w:rsid w:val="00EC1573"/>
    <w:rsid w:val="00EC1FB3"/>
    <w:rsid w:val="00EC2325"/>
    <w:rsid w:val="00EC2986"/>
    <w:rsid w:val="00EC2F22"/>
    <w:rsid w:val="00EC393E"/>
    <w:rsid w:val="00EC3A71"/>
    <w:rsid w:val="00EC3AB6"/>
    <w:rsid w:val="00EC3D63"/>
    <w:rsid w:val="00EC44D9"/>
    <w:rsid w:val="00EC739D"/>
    <w:rsid w:val="00ED0192"/>
    <w:rsid w:val="00ED1211"/>
    <w:rsid w:val="00ED14DA"/>
    <w:rsid w:val="00ED1E20"/>
    <w:rsid w:val="00ED2AF8"/>
    <w:rsid w:val="00ED3F86"/>
    <w:rsid w:val="00ED78AC"/>
    <w:rsid w:val="00ED7EC2"/>
    <w:rsid w:val="00EE0818"/>
    <w:rsid w:val="00EE1707"/>
    <w:rsid w:val="00EE18EA"/>
    <w:rsid w:val="00EE190E"/>
    <w:rsid w:val="00EE2707"/>
    <w:rsid w:val="00EE2942"/>
    <w:rsid w:val="00EE2D2F"/>
    <w:rsid w:val="00EE3403"/>
    <w:rsid w:val="00EE3B59"/>
    <w:rsid w:val="00EE3EBF"/>
    <w:rsid w:val="00EE47C9"/>
    <w:rsid w:val="00EE581E"/>
    <w:rsid w:val="00EE5B57"/>
    <w:rsid w:val="00EE613E"/>
    <w:rsid w:val="00EE6201"/>
    <w:rsid w:val="00EE7361"/>
    <w:rsid w:val="00EF0FDF"/>
    <w:rsid w:val="00EF2593"/>
    <w:rsid w:val="00EF2CA9"/>
    <w:rsid w:val="00EF3765"/>
    <w:rsid w:val="00EF4300"/>
    <w:rsid w:val="00EF4746"/>
    <w:rsid w:val="00EF5F68"/>
    <w:rsid w:val="00EF65A5"/>
    <w:rsid w:val="00EF66BB"/>
    <w:rsid w:val="00EF6940"/>
    <w:rsid w:val="00EF7B3D"/>
    <w:rsid w:val="00F00515"/>
    <w:rsid w:val="00F0081D"/>
    <w:rsid w:val="00F00923"/>
    <w:rsid w:val="00F00BFC"/>
    <w:rsid w:val="00F01434"/>
    <w:rsid w:val="00F01CD5"/>
    <w:rsid w:val="00F02081"/>
    <w:rsid w:val="00F03608"/>
    <w:rsid w:val="00F03A59"/>
    <w:rsid w:val="00F03B61"/>
    <w:rsid w:val="00F03F44"/>
    <w:rsid w:val="00F04F61"/>
    <w:rsid w:val="00F05A11"/>
    <w:rsid w:val="00F06701"/>
    <w:rsid w:val="00F074BF"/>
    <w:rsid w:val="00F07BDF"/>
    <w:rsid w:val="00F07C18"/>
    <w:rsid w:val="00F07CA3"/>
    <w:rsid w:val="00F1039A"/>
    <w:rsid w:val="00F11042"/>
    <w:rsid w:val="00F11F5B"/>
    <w:rsid w:val="00F124F1"/>
    <w:rsid w:val="00F1498F"/>
    <w:rsid w:val="00F14B71"/>
    <w:rsid w:val="00F15075"/>
    <w:rsid w:val="00F15149"/>
    <w:rsid w:val="00F154F8"/>
    <w:rsid w:val="00F1634D"/>
    <w:rsid w:val="00F16B0D"/>
    <w:rsid w:val="00F16B6B"/>
    <w:rsid w:val="00F173F2"/>
    <w:rsid w:val="00F1768F"/>
    <w:rsid w:val="00F21237"/>
    <w:rsid w:val="00F21324"/>
    <w:rsid w:val="00F216AE"/>
    <w:rsid w:val="00F218B4"/>
    <w:rsid w:val="00F218F3"/>
    <w:rsid w:val="00F21C59"/>
    <w:rsid w:val="00F237C8"/>
    <w:rsid w:val="00F23F2C"/>
    <w:rsid w:val="00F24707"/>
    <w:rsid w:val="00F24723"/>
    <w:rsid w:val="00F2522D"/>
    <w:rsid w:val="00F2565F"/>
    <w:rsid w:val="00F25E5E"/>
    <w:rsid w:val="00F26CAC"/>
    <w:rsid w:val="00F27F6B"/>
    <w:rsid w:val="00F30A1E"/>
    <w:rsid w:val="00F31000"/>
    <w:rsid w:val="00F316D4"/>
    <w:rsid w:val="00F32DBA"/>
    <w:rsid w:val="00F339C4"/>
    <w:rsid w:val="00F34CC4"/>
    <w:rsid w:val="00F355C8"/>
    <w:rsid w:val="00F36303"/>
    <w:rsid w:val="00F36418"/>
    <w:rsid w:val="00F3750B"/>
    <w:rsid w:val="00F37D45"/>
    <w:rsid w:val="00F40280"/>
    <w:rsid w:val="00F41A4A"/>
    <w:rsid w:val="00F41D9A"/>
    <w:rsid w:val="00F42826"/>
    <w:rsid w:val="00F42FFE"/>
    <w:rsid w:val="00F4300E"/>
    <w:rsid w:val="00F43E2A"/>
    <w:rsid w:val="00F441E0"/>
    <w:rsid w:val="00F45A6D"/>
    <w:rsid w:val="00F46557"/>
    <w:rsid w:val="00F46E60"/>
    <w:rsid w:val="00F47CA3"/>
    <w:rsid w:val="00F50CBF"/>
    <w:rsid w:val="00F50E7D"/>
    <w:rsid w:val="00F52F70"/>
    <w:rsid w:val="00F5313A"/>
    <w:rsid w:val="00F53702"/>
    <w:rsid w:val="00F54C9E"/>
    <w:rsid w:val="00F54DA4"/>
    <w:rsid w:val="00F55983"/>
    <w:rsid w:val="00F55A78"/>
    <w:rsid w:val="00F5611B"/>
    <w:rsid w:val="00F5677A"/>
    <w:rsid w:val="00F568E8"/>
    <w:rsid w:val="00F56FB3"/>
    <w:rsid w:val="00F57ECA"/>
    <w:rsid w:val="00F60BDC"/>
    <w:rsid w:val="00F611F2"/>
    <w:rsid w:val="00F622BB"/>
    <w:rsid w:val="00F62347"/>
    <w:rsid w:val="00F62719"/>
    <w:rsid w:val="00F63057"/>
    <w:rsid w:val="00F638F3"/>
    <w:rsid w:val="00F664A9"/>
    <w:rsid w:val="00F67F38"/>
    <w:rsid w:val="00F70229"/>
    <w:rsid w:val="00F7066C"/>
    <w:rsid w:val="00F719C8"/>
    <w:rsid w:val="00F71B6C"/>
    <w:rsid w:val="00F71C63"/>
    <w:rsid w:val="00F7204F"/>
    <w:rsid w:val="00F72308"/>
    <w:rsid w:val="00F72755"/>
    <w:rsid w:val="00F73213"/>
    <w:rsid w:val="00F7413E"/>
    <w:rsid w:val="00F74E7F"/>
    <w:rsid w:val="00F77643"/>
    <w:rsid w:val="00F80297"/>
    <w:rsid w:val="00F81B9A"/>
    <w:rsid w:val="00F81EFF"/>
    <w:rsid w:val="00F82B68"/>
    <w:rsid w:val="00F82BF9"/>
    <w:rsid w:val="00F843A0"/>
    <w:rsid w:val="00F849C5"/>
    <w:rsid w:val="00F8560B"/>
    <w:rsid w:val="00F85B64"/>
    <w:rsid w:val="00F85E88"/>
    <w:rsid w:val="00F86417"/>
    <w:rsid w:val="00F868AA"/>
    <w:rsid w:val="00F91684"/>
    <w:rsid w:val="00F91B1F"/>
    <w:rsid w:val="00F94DBB"/>
    <w:rsid w:val="00F94EBF"/>
    <w:rsid w:val="00F94FCB"/>
    <w:rsid w:val="00F952A4"/>
    <w:rsid w:val="00F96C3C"/>
    <w:rsid w:val="00F97510"/>
    <w:rsid w:val="00FA01D8"/>
    <w:rsid w:val="00FA11EB"/>
    <w:rsid w:val="00FA18D6"/>
    <w:rsid w:val="00FA1C35"/>
    <w:rsid w:val="00FA2061"/>
    <w:rsid w:val="00FA31A7"/>
    <w:rsid w:val="00FA3927"/>
    <w:rsid w:val="00FA4BD2"/>
    <w:rsid w:val="00FA51D4"/>
    <w:rsid w:val="00FA5AB6"/>
    <w:rsid w:val="00FA7978"/>
    <w:rsid w:val="00FB0AD1"/>
    <w:rsid w:val="00FB0EA2"/>
    <w:rsid w:val="00FB27AB"/>
    <w:rsid w:val="00FB2CBB"/>
    <w:rsid w:val="00FB33C5"/>
    <w:rsid w:val="00FB3759"/>
    <w:rsid w:val="00FB3C41"/>
    <w:rsid w:val="00FB49D5"/>
    <w:rsid w:val="00FB4A69"/>
    <w:rsid w:val="00FB4DDA"/>
    <w:rsid w:val="00FB7174"/>
    <w:rsid w:val="00FC0A93"/>
    <w:rsid w:val="00FC0AE1"/>
    <w:rsid w:val="00FC0C15"/>
    <w:rsid w:val="00FC11CE"/>
    <w:rsid w:val="00FC19FB"/>
    <w:rsid w:val="00FC21E3"/>
    <w:rsid w:val="00FC2554"/>
    <w:rsid w:val="00FC2EC0"/>
    <w:rsid w:val="00FC3592"/>
    <w:rsid w:val="00FC4337"/>
    <w:rsid w:val="00FC4DFD"/>
    <w:rsid w:val="00FC520F"/>
    <w:rsid w:val="00FC62B7"/>
    <w:rsid w:val="00FC6BCE"/>
    <w:rsid w:val="00FD0613"/>
    <w:rsid w:val="00FD0985"/>
    <w:rsid w:val="00FD0F88"/>
    <w:rsid w:val="00FD0FD5"/>
    <w:rsid w:val="00FD1FF0"/>
    <w:rsid w:val="00FD3B2E"/>
    <w:rsid w:val="00FD4429"/>
    <w:rsid w:val="00FD4C4D"/>
    <w:rsid w:val="00FD4DF1"/>
    <w:rsid w:val="00FD781B"/>
    <w:rsid w:val="00FD7F63"/>
    <w:rsid w:val="00FE074A"/>
    <w:rsid w:val="00FE099E"/>
    <w:rsid w:val="00FE1A7F"/>
    <w:rsid w:val="00FE1CFF"/>
    <w:rsid w:val="00FE20F1"/>
    <w:rsid w:val="00FE2543"/>
    <w:rsid w:val="00FE3CEB"/>
    <w:rsid w:val="00FE52D5"/>
    <w:rsid w:val="00FE53F0"/>
    <w:rsid w:val="00FE652D"/>
    <w:rsid w:val="00FE6DAB"/>
    <w:rsid w:val="00FE7120"/>
    <w:rsid w:val="00FF016D"/>
    <w:rsid w:val="00FF0396"/>
    <w:rsid w:val="00FF0451"/>
    <w:rsid w:val="00FF1634"/>
    <w:rsid w:val="00FF1BCF"/>
    <w:rsid w:val="00FF1DB6"/>
    <w:rsid w:val="00FF4AAE"/>
    <w:rsid w:val="00FF4C10"/>
    <w:rsid w:val="00FF5C66"/>
    <w:rsid w:val="00FF621E"/>
    <w:rsid w:val="00FF7596"/>
    <w:rsid w:val="00FF7F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BF"/>
    <w:pPr>
      <w:widowControl w:val="0"/>
      <w:ind w:leftChars="257" w:left="257"/>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513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5137D"/>
    <w:rPr>
      <w:rFonts w:cs="Times New Roman"/>
      <w:sz w:val="18"/>
      <w:szCs w:val="18"/>
    </w:rPr>
  </w:style>
  <w:style w:type="paragraph" w:styleId="Footer">
    <w:name w:val="footer"/>
    <w:basedOn w:val="Normal"/>
    <w:link w:val="FooterChar"/>
    <w:uiPriority w:val="99"/>
    <w:semiHidden/>
    <w:rsid w:val="00E513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5137D"/>
    <w:rPr>
      <w:rFonts w:cs="Times New Roman"/>
      <w:sz w:val="18"/>
      <w:szCs w:val="18"/>
    </w:rPr>
  </w:style>
  <w:style w:type="character" w:styleId="Hyperlink">
    <w:name w:val="Hyperlink"/>
    <w:basedOn w:val="DefaultParagraphFont"/>
    <w:uiPriority w:val="99"/>
    <w:semiHidden/>
    <w:rsid w:val="00E5137D"/>
    <w:rPr>
      <w:rFonts w:cs="Times New Roman"/>
      <w:color w:val="222222"/>
      <w:sz w:val="18"/>
      <w:szCs w:val="18"/>
      <w:u w:val="none"/>
      <w:effect w:val="none"/>
    </w:rPr>
  </w:style>
  <w:style w:type="paragraph" w:styleId="NormalWeb">
    <w:name w:val="Normal (Web)"/>
    <w:basedOn w:val="Normal"/>
    <w:uiPriority w:val="99"/>
    <w:rsid w:val="00E5137D"/>
    <w:pPr>
      <w:widowControl/>
      <w:spacing w:before="100" w:beforeAutospacing="1" w:after="100" w:afterAutospacing="1"/>
      <w:ind w:leftChars="0" w:left="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66506867">
      <w:marLeft w:val="0"/>
      <w:marRight w:val="0"/>
      <w:marTop w:val="0"/>
      <w:marBottom w:val="0"/>
      <w:divBdr>
        <w:top w:val="none" w:sz="0" w:space="0" w:color="auto"/>
        <w:left w:val="none" w:sz="0" w:space="0" w:color="auto"/>
        <w:bottom w:val="none" w:sz="0" w:space="0" w:color="auto"/>
        <w:right w:val="none" w:sz="0" w:space="0" w:color="auto"/>
      </w:divBdr>
      <w:divsChild>
        <w:div w:id="1466506866">
          <w:marLeft w:val="0"/>
          <w:marRight w:val="0"/>
          <w:marTop w:val="0"/>
          <w:marBottom w:val="0"/>
          <w:divBdr>
            <w:top w:val="none" w:sz="0" w:space="0" w:color="auto"/>
            <w:left w:val="none" w:sz="0" w:space="0" w:color="auto"/>
            <w:bottom w:val="none" w:sz="0" w:space="0" w:color="auto"/>
            <w:right w:val="none" w:sz="0" w:space="0" w:color="auto"/>
          </w:divBdr>
        </w:div>
        <w:div w:id="1466506868">
          <w:marLeft w:val="0"/>
          <w:marRight w:val="0"/>
          <w:marTop w:val="0"/>
          <w:marBottom w:val="0"/>
          <w:divBdr>
            <w:top w:val="none" w:sz="0" w:space="0" w:color="auto"/>
            <w:left w:val="none" w:sz="0" w:space="0" w:color="auto"/>
            <w:bottom w:val="none" w:sz="0" w:space="0" w:color="auto"/>
            <w:right w:val="none" w:sz="0" w:space="0" w:color="auto"/>
          </w:divBdr>
        </w:div>
        <w:div w:id="1466506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hd.chinatax.gov.cn/guoshui/action/ShowAppend.do?id=16222"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d.chinatax.gov.cn/guoshui/action/ShowAppend.do?id=16221"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Pages>
  <Words>306</Words>
  <Characters>1750</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兰军瑞</dc:creator>
  <cp:keywords/>
  <dc:description/>
  <cp:lastModifiedBy>微软用户</cp:lastModifiedBy>
  <cp:revision>5</cp:revision>
  <dcterms:created xsi:type="dcterms:W3CDTF">2018-10-22T03:25:00Z</dcterms:created>
  <dcterms:modified xsi:type="dcterms:W3CDTF">2018-10-22T03:38:00Z</dcterms:modified>
</cp:coreProperties>
</file>